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E638E" w14:textId="769A6961" w:rsidR="0074592F" w:rsidRPr="00263E9F" w:rsidRDefault="0074592F">
      <w:pPr>
        <w:pStyle w:val="Textoindependiente"/>
        <w:spacing w:before="4"/>
        <w:rPr>
          <w:rFonts w:asciiTheme="minorHAnsi" w:hAnsiTheme="minorHAnsi" w:cstheme="minorHAnsi"/>
          <w:sz w:val="20"/>
          <w:szCs w:val="20"/>
        </w:rPr>
      </w:pPr>
    </w:p>
    <w:p w14:paraId="06093C22" w14:textId="77777777" w:rsidR="00362A81" w:rsidRDefault="00487360" w:rsidP="00F0046B">
      <w:pPr>
        <w:ind w:left="2321" w:right="2475"/>
        <w:jc w:val="center"/>
        <w:rPr>
          <w:rFonts w:asciiTheme="minorHAnsi" w:hAnsiTheme="minorHAnsi" w:cstheme="minorHAnsi"/>
          <w:b/>
          <w:sz w:val="20"/>
          <w:szCs w:val="20"/>
        </w:rPr>
      </w:pPr>
      <w:r w:rsidRPr="00263E9F">
        <w:rPr>
          <w:rFonts w:asciiTheme="minorHAnsi" w:hAnsiTheme="minorHAnsi" w:cstheme="minorHAnsi"/>
          <w:b/>
          <w:sz w:val="20"/>
          <w:szCs w:val="20"/>
        </w:rPr>
        <w:t xml:space="preserve">CONTRATO DE PRÉSTAMO BID 4424/OC-CO </w:t>
      </w:r>
    </w:p>
    <w:p w14:paraId="249A4078" w14:textId="4851D29A" w:rsidR="00E905DA" w:rsidRPr="00263E9F" w:rsidRDefault="00487360" w:rsidP="00F0046B">
      <w:pPr>
        <w:ind w:left="2321" w:right="2475"/>
        <w:jc w:val="center"/>
        <w:rPr>
          <w:rFonts w:asciiTheme="minorHAnsi" w:hAnsiTheme="minorHAnsi" w:cstheme="minorHAnsi"/>
          <w:b/>
          <w:sz w:val="20"/>
          <w:szCs w:val="20"/>
        </w:rPr>
      </w:pPr>
      <w:r w:rsidRPr="00263E9F">
        <w:rPr>
          <w:rFonts w:asciiTheme="minorHAnsi" w:hAnsiTheme="minorHAnsi" w:cstheme="minorHAnsi"/>
          <w:b/>
          <w:sz w:val="20"/>
          <w:szCs w:val="20"/>
        </w:rPr>
        <w:t>PROGRAMA</w:t>
      </w:r>
      <w:r w:rsidR="006B1D76" w:rsidRPr="00263E9F">
        <w:rPr>
          <w:rFonts w:asciiTheme="minorHAnsi" w:hAnsiTheme="minorHAnsi" w:cstheme="minorHAnsi"/>
          <w:b/>
          <w:sz w:val="20"/>
          <w:szCs w:val="20"/>
        </w:rPr>
        <w:t xml:space="preserve"> </w:t>
      </w:r>
      <w:r w:rsidRPr="00263E9F">
        <w:rPr>
          <w:rFonts w:asciiTheme="minorHAnsi" w:hAnsiTheme="minorHAnsi" w:cstheme="minorHAnsi"/>
          <w:b/>
          <w:sz w:val="20"/>
          <w:szCs w:val="20"/>
        </w:rPr>
        <w:t xml:space="preserve">COLOMBIA SOSTENIBLE </w:t>
      </w:r>
    </w:p>
    <w:p w14:paraId="22E25D44" w14:textId="77777777" w:rsidR="006B1D76" w:rsidRPr="00263E9F" w:rsidRDefault="006B1D76" w:rsidP="00F0046B">
      <w:pPr>
        <w:ind w:left="2321" w:right="2475"/>
        <w:jc w:val="center"/>
        <w:rPr>
          <w:rFonts w:asciiTheme="minorHAnsi" w:hAnsiTheme="minorHAnsi" w:cstheme="minorHAnsi"/>
          <w:b/>
          <w:sz w:val="20"/>
          <w:szCs w:val="20"/>
        </w:rPr>
      </w:pPr>
    </w:p>
    <w:p w14:paraId="78F8E8F5" w14:textId="204C1C32" w:rsidR="0074592F" w:rsidRPr="00263E9F" w:rsidRDefault="00487360" w:rsidP="00F0046B">
      <w:pPr>
        <w:ind w:left="2321" w:right="2475"/>
        <w:jc w:val="center"/>
        <w:rPr>
          <w:rFonts w:asciiTheme="minorHAnsi" w:hAnsiTheme="minorHAnsi" w:cstheme="minorHAnsi"/>
          <w:b/>
          <w:sz w:val="20"/>
          <w:szCs w:val="20"/>
        </w:rPr>
      </w:pPr>
      <w:r w:rsidRPr="00263E9F">
        <w:rPr>
          <w:rFonts w:asciiTheme="minorHAnsi" w:hAnsiTheme="minorHAnsi" w:cstheme="minorHAnsi"/>
          <w:b/>
          <w:sz w:val="20"/>
          <w:szCs w:val="20"/>
        </w:rPr>
        <w:t>TÉRMINOS DE REFERENCIA</w:t>
      </w:r>
    </w:p>
    <w:p w14:paraId="564D0B55" w14:textId="77777777" w:rsidR="00F0046B" w:rsidRPr="00263E9F" w:rsidRDefault="00F0046B" w:rsidP="00D4196A">
      <w:pPr>
        <w:ind w:left="2321" w:right="2475"/>
        <w:jc w:val="center"/>
        <w:rPr>
          <w:rFonts w:asciiTheme="minorHAnsi" w:hAnsiTheme="minorHAnsi" w:cstheme="minorHAnsi"/>
          <w:b/>
          <w:sz w:val="20"/>
          <w:szCs w:val="20"/>
        </w:rPr>
      </w:pPr>
    </w:p>
    <w:p w14:paraId="507DC092" w14:textId="386A846F" w:rsidR="004A327C" w:rsidRDefault="006B1D76" w:rsidP="00D4196A">
      <w:pPr>
        <w:ind w:left="567" w:right="296"/>
        <w:jc w:val="center"/>
        <w:rPr>
          <w:rFonts w:asciiTheme="minorHAnsi" w:hAnsiTheme="minorHAnsi" w:cstheme="minorHAnsi"/>
          <w:b/>
          <w:sz w:val="20"/>
          <w:szCs w:val="20"/>
        </w:rPr>
      </w:pPr>
      <w:r w:rsidRPr="00263E9F">
        <w:rPr>
          <w:rFonts w:asciiTheme="minorHAnsi" w:hAnsiTheme="minorHAnsi" w:cstheme="minorHAnsi"/>
          <w:b/>
          <w:sz w:val="20"/>
          <w:szCs w:val="20"/>
        </w:rPr>
        <w:t>Objeto:</w:t>
      </w:r>
      <w:r w:rsidRPr="00263E9F">
        <w:rPr>
          <w:rFonts w:asciiTheme="minorHAnsi" w:hAnsiTheme="minorHAnsi" w:cstheme="minorHAnsi"/>
          <w:sz w:val="20"/>
          <w:szCs w:val="20"/>
        </w:rPr>
        <w:t xml:space="preserve"> “</w:t>
      </w:r>
      <w:r w:rsidR="00362A81" w:rsidRPr="00362A81">
        <w:rPr>
          <w:rFonts w:asciiTheme="minorHAnsi" w:hAnsiTheme="minorHAnsi" w:cstheme="minorHAnsi"/>
          <w:sz w:val="20"/>
          <w:szCs w:val="20"/>
        </w:rPr>
        <w:t>Realizar la supervisión integral tanto a los contratos suscritos con las Entidades Ejecutoras Elegibles como a la implementación y ejecución de los Proyectos de restauración de ecosistemas degradados e implementación de esquemas alterativos de conservación y Pago por Servicios Ambientales-PSA y proyectos agropecuarios sostenibles y negocios verdes no agropecuarios en las Zonas PDET, correspondientes a los componentes 1 y 2 del Préstamo BID 4424/OC-CO, Programa Colombia Sostenible en los proyectos que le sean asignados</w:t>
      </w:r>
      <w:r w:rsidRPr="00263E9F">
        <w:rPr>
          <w:rFonts w:asciiTheme="minorHAnsi" w:hAnsiTheme="minorHAnsi" w:cstheme="minorHAnsi"/>
          <w:sz w:val="20"/>
          <w:szCs w:val="20"/>
        </w:rPr>
        <w:t>”</w:t>
      </w:r>
      <w:r w:rsidR="00D4196A" w:rsidRPr="00263E9F">
        <w:rPr>
          <w:rFonts w:asciiTheme="minorHAnsi" w:hAnsiTheme="minorHAnsi" w:cstheme="minorHAnsi"/>
          <w:sz w:val="20"/>
          <w:szCs w:val="20"/>
        </w:rPr>
        <w:t xml:space="preserve"> (</w:t>
      </w:r>
      <w:r w:rsidR="00362A81" w:rsidRPr="000540F2">
        <w:rPr>
          <w:rFonts w:asciiTheme="minorHAnsi" w:hAnsiTheme="minorHAnsi" w:cstheme="minorHAnsi"/>
          <w:b/>
          <w:sz w:val="20"/>
          <w:szCs w:val="20"/>
        </w:rPr>
        <w:t>Identificador</w:t>
      </w:r>
      <w:r w:rsidR="000540F2" w:rsidRPr="000540F2">
        <w:rPr>
          <w:rFonts w:asciiTheme="minorHAnsi" w:hAnsiTheme="minorHAnsi" w:cstheme="minorHAnsi"/>
          <w:b/>
          <w:sz w:val="20"/>
          <w:szCs w:val="20"/>
        </w:rPr>
        <w:t>es</w:t>
      </w:r>
      <w:r w:rsidR="00362A81" w:rsidRPr="000540F2">
        <w:rPr>
          <w:rFonts w:asciiTheme="minorHAnsi" w:hAnsiTheme="minorHAnsi" w:cstheme="minorHAnsi"/>
          <w:b/>
          <w:sz w:val="20"/>
          <w:szCs w:val="20"/>
        </w:rPr>
        <w:t xml:space="preserve"> OBP </w:t>
      </w:r>
      <w:r w:rsidR="004A327C" w:rsidRPr="004A327C">
        <w:rPr>
          <w:rFonts w:asciiTheme="minorHAnsi" w:hAnsiTheme="minorHAnsi" w:cstheme="minorHAnsi"/>
          <w:b/>
          <w:sz w:val="20"/>
          <w:szCs w:val="20"/>
        </w:rPr>
        <w:t>CO-L1166-P21039</w:t>
      </w:r>
      <w:r w:rsidR="004A327C">
        <w:rPr>
          <w:rFonts w:asciiTheme="minorHAnsi" w:hAnsiTheme="minorHAnsi" w:cstheme="minorHAnsi"/>
          <w:b/>
          <w:sz w:val="20"/>
          <w:szCs w:val="20"/>
        </w:rPr>
        <w:t xml:space="preserve">, </w:t>
      </w:r>
      <w:r w:rsidR="004A327C" w:rsidRPr="004A327C">
        <w:rPr>
          <w:rFonts w:asciiTheme="minorHAnsi" w:hAnsiTheme="minorHAnsi" w:cstheme="minorHAnsi"/>
          <w:b/>
          <w:sz w:val="20"/>
          <w:szCs w:val="20"/>
        </w:rPr>
        <w:t>CO-L1166-P21040</w:t>
      </w:r>
      <w:r w:rsidR="004A327C">
        <w:rPr>
          <w:rFonts w:asciiTheme="minorHAnsi" w:hAnsiTheme="minorHAnsi" w:cstheme="minorHAnsi"/>
          <w:b/>
          <w:sz w:val="20"/>
          <w:szCs w:val="20"/>
        </w:rPr>
        <w:t xml:space="preserve">, </w:t>
      </w:r>
      <w:r w:rsidR="004A327C" w:rsidRPr="004A327C">
        <w:rPr>
          <w:rFonts w:asciiTheme="minorHAnsi" w:hAnsiTheme="minorHAnsi" w:cstheme="minorHAnsi"/>
          <w:b/>
          <w:sz w:val="20"/>
          <w:szCs w:val="20"/>
        </w:rPr>
        <w:t>CO-L1166-P21041</w:t>
      </w:r>
      <w:r w:rsidR="004A327C">
        <w:rPr>
          <w:rFonts w:asciiTheme="minorHAnsi" w:hAnsiTheme="minorHAnsi" w:cstheme="minorHAnsi"/>
          <w:b/>
          <w:sz w:val="20"/>
          <w:szCs w:val="20"/>
        </w:rPr>
        <w:t xml:space="preserve"> y </w:t>
      </w:r>
      <w:r w:rsidR="004A327C" w:rsidRPr="004A327C">
        <w:rPr>
          <w:rFonts w:asciiTheme="minorHAnsi" w:hAnsiTheme="minorHAnsi" w:cstheme="minorHAnsi"/>
          <w:b/>
          <w:sz w:val="20"/>
          <w:szCs w:val="20"/>
        </w:rPr>
        <w:t>CO-L1166-P21042</w:t>
      </w:r>
      <w:r w:rsidR="004A327C">
        <w:rPr>
          <w:rFonts w:asciiTheme="minorHAnsi" w:hAnsiTheme="minorHAnsi" w:cstheme="minorHAnsi"/>
          <w:b/>
          <w:sz w:val="20"/>
          <w:szCs w:val="20"/>
        </w:rPr>
        <w:t>)</w:t>
      </w:r>
    </w:p>
    <w:p w14:paraId="66966A69" w14:textId="77777777" w:rsidR="004A327C" w:rsidRDefault="004A327C" w:rsidP="00D4196A">
      <w:pPr>
        <w:ind w:left="567" w:right="296"/>
        <w:jc w:val="center"/>
        <w:rPr>
          <w:rFonts w:asciiTheme="minorHAnsi" w:hAnsiTheme="minorHAnsi" w:cstheme="minorHAnsi"/>
          <w:b/>
          <w:sz w:val="20"/>
          <w:szCs w:val="20"/>
        </w:rPr>
      </w:pPr>
    </w:p>
    <w:p w14:paraId="63A3297A" w14:textId="77777777" w:rsidR="004A327C" w:rsidRDefault="004A327C" w:rsidP="00D4196A">
      <w:pPr>
        <w:ind w:left="567" w:right="296"/>
        <w:jc w:val="center"/>
        <w:rPr>
          <w:rFonts w:asciiTheme="minorHAnsi" w:hAnsiTheme="minorHAnsi" w:cstheme="minorHAnsi"/>
          <w:b/>
          <w:sz w:val="20"/>
          <w:szCs w:val="20"/>
        </w:rPr>
      </w:pPr>
    </w:p>
    <w:p w14:paraId="32E1335B" w14:textId="78476256" w:rsidR="000540F2" w:rsidRPr="000540F2" w:rsidRDefault="000540F2" w:rsidP="00D4196A">
      <w:pPr>
        <w:ind w:left="567" w:right="296"/>
        <w:jc w:val="center"/>
        <w:rPr>
          <w:rFonts w:asciiTheme="minorHAnsi" w:hAnsiTheme="minorHAnsi" w:cstheme="minorHAnsi"/>
          <w:b/>
          <w:sz w:val="20"/>
          <w:szCs w:val="20"/>
          <w:u w:val="single"/>
        </w:rPr>
      </w:pPr>
      <w:r w:rsidRPr="000540F2">
        <w:rPr>
          <w:rFonts w:asciiTheme="minorHAnsi" w:hAnsiTheme="minorHAnsi" w:cstheme="minorHAnsi"/>
          <w:b/>
          <w:sz w:val="20"/>
          <w:szCs w:val="20"/>
          <w:u w:val="single"/>
        </w:rPr>
        <w:t xml:space="preserve">GRUPO </w:t>
      </w:r>
      <w:r w:rsidR="00AD1B65">
        <w:rPr>
          <w:rFonts w:asciiTheme="minorHAnsi" w:hAnsiTheme="minorHAnsi" w:cstheme="minorHAnsi"/>
          <w:b/>
          <w:sz w:val="20"/>
          <w:szCs w:val="20"/>
          <w:u w:val="single"/>
        </w:rPr>
        <w:t>6</w:t>
      </w:r>
      <w:r w:rsidRPr="000540F2">
        <w:rPr>
          <w:rFonts w:asciiTheme="minorHAnsi" w:hAnsiTheme="minorHAnsi" w:cstheme="minorHAnsi"/>
          <w:b/>
          <w:sz w:val="20"/>
          <w:szCs w:val="20"/>
          <w:u w:val="single"/>
        </w:rPr>
        <w:t xml:space="preserve">: </w:t>
      </w:r>
      <w:r w:rsidR="00AD1B65">
        <w:rPr>
          <w:rFonts w:asciiTheme="minorHAnsi" w:hAnsiTheme="minorHAnsi" w:cstheme="minorHAnsi"/>
          <w:b/>
          <w:sz w:val="20"/>
          <w:szCs w:val="20"/>
          <w:u w:val="single"/>
        </w:rPr>
        <w:t>TOLIMA y HUILA</w:t>
      </w:r>
    </w:p>
    <w:p w14:paraId="509A1D0B" w14:textId="77777777" w:rsidR="00D4196A" w:rsidRPr="00263E9F" w:rsidRDefault="00D4196A" w:rsidP="00D4196A">
      <w:pPr>
        <w:ind w:left="2321" w:right="2475"/>
        <w:jc w:val="center"/>
        <w:rPr>
          <w:rFonts w:asciiTheme="minorHAnsi" w:hAnsiTheme="minorHAnsi" w:cstheme="minorHAnsi"/>
          <w:b/>
          <w:sz w:val="20"/>
          <w:szCs w:val="20"/>
        </w:rPr>
      </w:pPr>
    </w:p>
    <w:p w14:paraId="33899AFF" w14:textId="30728BEE" w:rsidR="009B6660" w:rsidRPr="00CB7F1A" w:rsidRDefault="009B6660" w:rsidP="00B1058D">
      <w:pPr>
        <w:pStyle w:val="Textoindependiente"/>
        <w:numPr>
          <w:ilvl w:val="0"/>
          <w:numId w:val="12"/>
        </w:numPr>
        <w:spacing w:before="94"/>
        <w:ind w:right="289"/>
        <w:jc w:val="both"/>
        <w:rPr>
          <w:rFonts w:asciiTheme="minorHAnsi" w:hAnsiTheme="minorHAnsi" w:cstheme="minorHAnsi"/>
          <w:b/>
          <w:bCs/>
          <w:sz w:val="20"/>
          <w:szCs w:val="20"/>
        </w:rPr>
      </w:pPr>
      <w:r w:rsidRPr="00263E9F">
        <w:rPr>
          <w:rFonts w:asciiTheme="minorHAnsi" w:hAnsiTheme="minorHAnsi" w:cstheme="minorHAnsi"/>
          <w:b/>
          <w:bCs/>
          <w:sz w:val="20"/>
          <w:szCs w:val="20"/>
        </w:rPr>
        <w:t>ANTECEDENTES Y JUSTIFCACIÓN</w:t>
      </w:r>
    </w:p>
    <w:p w14:paraId="66D4BA0D" w14:textId="77777777" w:rsidR="00CB7F1A" w:rsidRPr="00CB7F1A" w:rsidRDefault="00CB7F1A" w:rsidP="00CB7F1A">
      <w:pPr>
        <w:pStyle w:val="Textoindependiente"/>
        <w:spacing w:before="94"/>
        <w:ind w:left="458" w:right="549"/>
        <w:jc w:val="both"/>
        <w:rPr>
          <w:rFonts w:asciiTheme="minorHAnsi" w:hAnsiTheme="minorHAnsi" w:cstheme="minorHAnsi"/>
          <w:sz w:val="20"/>
          <w:szCs w:val="20"/>
        </w:rPr>
      </w:pPr>
      <w:bookmarkStart w:id="0" w:name="_Hlk73347948"/>
      <w:r w:rsidRPr="00CB7F1A">
        <w:rPr>
          <w:rFonts w:asciiTheme="minorHAnsi" w:hAnsiTheme="minorHAnsi" w:cstheme="minorHAnsi"/>
          <w:sz w:val="20"/>
          <w:szCs w:val="20"/>
        </w:rPr>
        <w:t>El Fondo Colombia en Paz (FCP) fue creado el 27 de abril del 2017 por el Gobierno de Colombia</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mediante</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el</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Decreto</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691</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6"/>
          <w:sz w:val="20"/>
          <w:szCs w:val="20"/>
        </w:rPr>
        <w:t xml:space="preserve"> </w:t>
      </w:r>
      <w:r w:rsidRPr="00CB7F1A">
        <w:rPr>
          <w:rFonts w:asciiTheme="minorHAnsi" w:hAnsiTheme="minorHAnsi" w:cstheme="minorHAnsi"/>
          <w:sz w:val="20"/>
          <w:szCs w:val="20"/>
        </w:rPr>
        <w:t>2017,</w:t>
      </w:r>
      <w:r w:rsidRPr="00CB7F1A">
        <w:rPr>
          <w:rFonts w:asciiTheme="minorHAnsi" w:hAnsiTheme="minorHAnsi" w:cstheme="minorHAnsi"/>
          <w:spacing w:val="-2"/>
          <w:sz w:val="20"/>
          <w:szCs w:val="20"/>
        </w:rPr>
        <w:t xml:space="preserve"> </w:t>
      </w:r>
      <w:r w:rsidRPr="00CB7F1A">
        <w:rPr>
          <w:rFonts w:asciiTheme="minorHAnsi" w:hAnsiTheme="minorHAnsi" w:cstheme="minorHAnsi"/>
          <w:sz w:val="20"/>
          <w:szCs w:val="20"/>
        </w:rPr>
        <w:t>constituyéndose</w:t>
      </w:r>
      <w:r w:rsidRPr="00CB7F1A">
        <w:rPr>
          <w:rFonts w:asciiTheme="minorHAnsi" w:hAnsiTheme="minorHAnsi" w:cstheme="minorHAnsi"/>
          <w:spacing w:val="-7"/>
          <w:sz w:val="20"/>
          <w:szCs w:val="20"/>
        </w:rPr>
        <w:t xml:space="preserve"> </w:t>
      </w:r>
      <w:r w:rsidRPr="00CB7F1A">
        <w:rPr>
          <w:rFonts w:asciiTheme="minorHAnsi" w:hAnsiTheme="minorHAnsi" w:cstheme="minorHAnsi"/>
          <w:sz w:val="20"/>
          <w:szCs w:val="20"/>
        </w:rPr>
        <w:t>como</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un</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Patrimonio</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Autónomo con régimen privado del Departamento Administrativo de la Presidencia de la República (DAPRE), con el fin de servir como el principal instrumento para la administración, coordinación,</w:t>
      </w:r>
      <w:r w:rsidRPr="00CB7F1A">
        <w:rPr>
          <w:rFonts w:asciiTheme="minorHAnsi" w:hAnsiTheme="minorHAnsi" w:cstheme="minorHAnsi"/>
          <w:spacing w:val="-9"/>
          <w:sz w:val="20"/>
          <w:szCs w:val="20"/>
        </w:rPr>
        <w:t xml:space="preserve"> </w:t>
      </w:r>
      <w:r w:rsidRPr="00CB7F1A">
        <w:rPr>
          <w:rFonts w:asciiTheme="minorHAnsi" w:hAnsiTheme="minorHAnsi" w:cstheme="minorHAnsi"/>
          <w:sz w:val="20"/>
          <w:szCs w:val="20"/>
        </w:rPr>
        <w:t>articulación,</w:t>
      </w:r>
      <w:r w:rsidRPr="00CB7F1A">
        <w:rPr>
          <w:rFonts w:asciiTheme="minorHAnsi" w:hAnsiTheme="minorHAnsi" w:cstheme="minorHAnsi"/>
          <w:spacing w:val="-8"/>
          <w:sz w:val="20"/>
          <w:szCs w:val="20"/>
        </w:rPr>
        <w:t xml:space="preserve"> </w:t>
      </w:r>
      <w:r w:rsidRPr="00CB7F1A">
        <w:rPr>
          <w:rFonts w:asciiTheme="minorHAnsi" w:hAnsiTheme="minorHAnsi" w:cstheme="minorHAnsi"/>
          <w:sz w:val="20"/>
          <w:szCs w:val="20"/>
        </w:rPr>
        <w:t>focalización</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y</w:t>
      </w:r>
      <w:r w:rsidRPr="00CB7F1A">
        <w:rPr>
          <w:rFonts w:asciiTheme="minorHAnsi" w:hAnsiTheme="minorHAnsi" w:cstheme="minorHAnsi"/>
          <w:spacing w:val="-8"/>
          <w:sz w:val="20"/>
          <w:szCs w:val="20"/>
        </w:rPr>
        <w:t xml:space="preserve"> </w:t>
      </w:r>
      <w:r w:rsidRPr="00CB7F1A">
        <w:rPr>
          <w:rFonts w:asciiTheme="minorHAnsi" w:hAnsiTheme="minorHAnsi" w:cstheme="minorHAnsi"/>
          <w:sz w:val="20"/>
          <w:szCs w:val="20"/>
        </w:rPr>
        <w:t>ejecución</w:t>
      </w:r>
      <w:r w:rsidRPr="00CB7F1A">
        <w:rPr>
          <w:rFonts w:asciiTheme="minorHAnsi" w:hAnsiTheme="minorHAnsi" w:cstheme="minorHAnsi"/>
          <w:spacing w:val="-9"/>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las</w:t>
      </w:r>
      <w:r w:rsidRPr="00CB7F1A">
        <w:rPr>
          <w:rFonts w:asciiTheme="minorHAnsi" w:hAnsiTheme="minorHAnsi" w:cstheme="minorHAnsi"/>
          <w:spacing w:val="-9"/>
          <w:sz w:val="20"/>
          <w:szCs w:val="20"/>
        </w:rPr>
        <w:t xml:space="preserve"> </w:t>
      </w:r>
      <w:r w:rsidRPr="00CB7F1A">
        <w:rPr>
          <w:rFonts w:asciiTheme="minorHAnsi" w:hAnsiTheme="minorHAnsi" w:cstheme="minorHAnsi"/>
          <w:sz w:val="20"/>
          <w:szCs w:val="20"/>
        </w:rPr>
        <w:t>diferentes</w:t>
      </w:r>
      <w:r w:rsidRPr="00CB7F1A">
        <w:rPr>
          <w:rFonts w:asciiTheme="minorHAnsi" w:hAnsiTheme="minorHAnsi" w:cstheme="minorHAnsi"/>
          <w:spacing w:val="-9"/>
          <w:sz w:val="20"/>
          <w:szCs w:val="20"/>
        </w:rPr>
        <w:t xml:space="preserve"> </w:t>
      </w:r>
      <w:r w:rsidRPr="00CB7F1A">
        <w:rPr>
          <w:rFonts w:asciiTheme="minorHAnsi" w:hAnsiTheme="minorHAnsi" w:cstheme="minorHAnsi"/>
          <w:sz w:val="20"/>
          <w:szCs w:val="20"/>
        </w:rPr>
        <w:t>fuentes</w:t>
      </w:r>
      <w:r w:rsidRPr="00CB7F1A">
        <w:rPr>
          <w:rFonts w:asciiTheme="minorHAnsi" w:hAnsiTheme="minorHAnsi" w:cstheme="minorHAnsi"/>
          <w:spacing w:val="-8"/>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recursos</w:t>
      </w:r>
      <w:r w:rsidRPr="00CB7F1A">
        <w:rPr>
          <w:rFonts w:asciiTheme="minorHAnsi" w:hAnsiTheme="minorHAnsi" w:cstheme="minorHAnsi"/>
          <w:spacing w:val="-9"/>
          <w:sz w:val="20"/>
          <w:szCs w:val="20"/>
        </w:rPr>
        <w:t xml:space="preserve"> </w:t>
      </w:r>
      <w:r w:rsidRPr="00CB7F1A">
        <w:rPr>
          <w:rFonts w:asciiTheme="minorHAnsi" w:hAnsiTheme="minorHAnsi" w:cstheme="minorHAnsi"/>
          <w:sz w:val="20"/>
          <w:szCs w:val="20"/>
        </w:rPr>
        <w:t>para realizar las acciones necesarias para la implementación del Acuerdo Final para la Terminación del Conflicto y la Construcción de una Paz Estable y Duradera firmado entre el Gobierno</w:t>
      </w:r>
      <w:r w:rsidRPr="00CB7F1A">
        <w:rPr>
          <w:rFonts w:asciiTheme="minorHAnsi" w:hAnsiTheme="minorHAnsi" w:cstheme="minorHAnsi"/>
          <w:spacing w:val="-15"/>
          <w:sz w:val="20"/>
          <w:szCs w:val="20"/>
        </w:rPr>
        <w:t xml:space="preserve"> </w:t>
      </w:r>
      <w:r w:rsidRPr="00CB7F1A">
        <w:rPr>
          <w:rFonts w:asciiTheme="minorHAnsi" w:hAnsiTheme="minorHAnsi" w:cstheme="minorHAnsi"/>
          <w:sz w:val="20"/>
          <w:szCs w:val="20"/>
        </w:rPr>
        <w:t>y</w:t>
      </w:r>
      <w:r w:rsidRPr="00CB7F1A">
        <w:rPr>
          <w:rFonts w:asciiTheme="minorHAnsi" w:hAnsiTheme="minorHAnsi" w:cstheme="minorHAnsi"/>
          <w:spacing w:val="-15"/>
          <w:sz w:val="20"/>
          <w:szCs w:val="20"/>
        </w:rPr>
        <w:t xml:space="preserve"> </w:t>
      </w:r>
      <w:r w:rsidRPr="00CB7F1A">
        <w:rPr>
          <w:rFonts w:asciiTheme="minorHAnsi" w:hAnsiTheme="minorHAnsi" w:cstheme="minorHAnsi"/>
          <w:sz w:val="20"/>
          <w:szCs w:val="20"/>
        </w:rPr>
        <w:t>las</w:t>
      </w:r>
      <w:r w:rsidRPr="00CB7F1A">
        <w:rPr>
          <w:rFonts w:asciiTheme="minorHAnsi" w:hAnsiTheme="minorHAnsi" w:cstheme="minorHAnsi"/>
          <w:spacing w:val="-14"/>
          <w:sz w:val="20"/>
          <w:szCs w:val="20"/>
        </w:rPr>
        <w:t xml:space="preserve"> </w:t>
      </w:r>
      <w:r w:rsidRPr="00CB7F1A">
        <w:rPr>
          <w:rFonts w:asciiTheme="minorHAnsi" w:hAnsiTheme="minorHAnsi" w:cstheme="minorHAnsi"/>
          <w:sz w:val="20"/>
          <w:szCs w:val="20"/>
        </w:rPr>
        <w:t>Fuerzas</w:t>
      </w:r>
      <w:r w:rsidRPr="00CB7F1A">
        <w:rPr>
          <w:rFonts w:asciiTheme="minorHAnsi" w:hAnsiTheme="minorHAnsi" w:cstheme="minorHAnsi"/>
          <w:spacing w:val="-15"/>
          <w:sz w:val="20"/>
          <w:szCs w:val="20"/>
        </w:rPr>
        <w:t xml:space="preserve"> </w:t>
      </w:r>
      <w:r w:rsidRPr="00CB7F1A">
        <w:rPr>
          <w:rFonts w:asciiTheme="minorHAnsi" w:hAnsiTheme="minorHAnsi" w:cstheme="minorHAnsi"/>
          <w:sz w:val="20"/>
          <w:szCs w:val="20"/>
        </w:rPr>
        <w:t>Armadas</w:t>
      </w:r>
      <w:r w:rsidRPr="00CB7F1A">
        <w:rPr>
          <w:rFonts w:asciiTheme="minorHAnsi" w:hAnsiTheme="minorHAnsi" w:cstheme="minorHAnsi"/>
          <w:spacing w:val="-14"/>
          <w:sz w:val="20"/>
          <w:szCs w:val="20"/>
        </w:rPr>
        <w:t xml:space="preserve"> </w:t>
      </w:r>
      <w:r w:rsidRPr="00CB7F1A">
        <w:rPr>
          <w:rFonts w:asciiTheme="minorHAnsi" w:hAnsiTheme="minorHAnsi" w:cstheme="minorHAnsi"/>
          <w:sz w:val="20"/>
          <w:szCs w:val="20"/>
        </w:rPr>
        <w:t>Revolucionarias</w:t>
      </w:r>
      <w:r w:rsidRPr="00CB7F1A">
        <w:rPr>
          <w:rFonts w:asciiTheme="minorHAnsi" w:hAnsiTheme="minorHAnsi" w:cstheme="minorHAnsi"/>
          <w:spacing w:val="-17"/>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4"/>
          <w:sz w:val="20"/>
          <w:szCs w:val="20"/>
        </w:rPr>
        <w:t xml:space="preserve"> </w:t>
      </w:r>
      <w:r w:rsidRPr="00CB7F1A">
        <w:rPr>
          <w:rFonts w:asciiTheme="minorHAnsi" w:hAnsiTheme="minorHAnsi" w:cstheme="minorHAnsi"/>
          <w:sz w:val="20"/>
          <w:szCs w:val="20"/>
        </w:rPr>
        <w:t>Colombia</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FARC</w:t>
      </w:r>
      <w:r w:rsidRPr="00CB7F1A">
        <w:rPr>
          <w:rFonts w:asciiTheme="minorHAnsi" w:hAnsiTheme="minorHAnsi" w:cstheme="minorHAnsi"/>
          <w:spacing w:val="-16"/>
          <w:sz w:val="20"/>
          <w:szCs w:val="20"/>
        </w:rPr>
        <w:t xml:space="preserve"> </w:t>
      </w:r>
      <w:r w:rsidRPr="00CB7F1A">
        <w:rPr>
          <w:rFonts w:asciiTheme="minorHAnsi" w:hAnsiTheme="minorHAnsi" w:cstheme="minorHAnsi"/>
          <w:sz w:val="20"/>
          <w:szCs w:val="20"/>
        </w:rPr>
        <w:t>en</w:t>
      </w:r>
      <w:r w:rsidRPr="00CB7F1A">
        <w:rPr>
          <w:rFonts w:asciiTheme="minorHAnsi" w:hAnsiTheme="minorHAnsi" w:cstheme="minorHAnsi"/>
          <w:spacing w:val="-14"/>
          <w:sz w:val="20"/>
          <w:szCs w:val="20"/>
        </w:rPr>
        <w:t xml:space="preserve"> </w:t>
      </w:r>
      <w:r w:rsidRPr="00CB7F1A">
        <w:rPr>
          <w:rFonts w:asciiTheme="minorHAnsi" w:hAnsiTheme="minorHAnsi" w:cstheme="minorHAnsi"/>
          <w:sz w:val="20"/>
          <w:szCs w:val="20"/>
        </w:rPr>
        <w:t>noviembre</w:t>
      </w:r>
      <w:r w:rsidRPr="00CB7F1A">
        <w:rPr>
          <w:rFonts w:asciiTheme="minorHAnsi" w:hAnsiTheme="minorHAnsi" w:cstheme="minorHAnsi"/>
          <w:spacing w:val="-15"/>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4"/>
          <w:sz w:val="20"/>
          <w:szCs w:val="20"/>
        </w:rPr>
        <w:t xml:space="preserve"> </w:t>
      </w:r>
      <w:r w:rsidRPr="00CB7F1A">
        <w:rPr>
          <w:rFonts w:asciiTheme="minorHAnsi" w:hAnsiTheme="minorHAnsi" w:cstheme="minorHAnsi"/>
          <w:sz w:val="20"/>
          <w:szCs w:val="20"/>
        </w:rPr>
        <w:t>2016 y</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dentro</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del</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cual</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se</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enmarca</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el</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Programa</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Colombia</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Sostenible</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especialmente</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en</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los</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Puntos 1</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y</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4:</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el</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Punto</w:t>
      </w:r>
      <w:r w:rsidRPr="00CB7F1A">
        <w:rPr>
          <w:rFonts w:asciiTheme="minorHAnsi" w:hAnsiTheme="minorHAnsi" w:cstheme="minorHAnsi"/>
          <w:spacing w:val="-6"/>
          <w:sz w:val="20"/>
          <w:szCs w:val="20"/>
        </w:rPr>
        <w:t xml:space="preserve"> </w:t>
      </w:r>
      <w:r w:rsidRPr="00CB7F1A">
        <w:rPr>
          <w:rFonts w:asciiTheme="minorHAnsi" w:hAnsiTheme="minorHAnsi" w:cstheme="minorHAnsi"/>
          <w:sz w:val="20"/>
          <w:szCs w:val="20"/>
        </w:rPr>
        <w:t>1,</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referido</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a</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la</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“Reforma</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Rural</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Integral”</w:t>
      </w:r>
      <w:r w:rsidRPr="00CB7F1A">
        <w:rPr>
          <w:rFonts w:asciiTheme="minorHAnsi" w:hAnsiTheme="minorHAnsi" w:cstheme="minorHAnsi"/>
          <w:spacing w:val="-3"/>
          <w:sz w:val="20"/>
          <w:szCs w:val="20"/>
        </w:rPr>
        <w:t xml:space="preserve"> </w:t>
      </w:r>
      <w:r w:rsidRPr="00CB7F1A">
        <w:rPr>
          <w:rFonts w:asciiTheme="minorHAnsi" w:hAnsiTheme="minorHAnsi" w:cstheme="minorHAnsi"/>
          <w:sz w:val="20"/>
          <w:szCs w:val="20"/>
        </w:rPr>
        <w:t>el</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cual</w:t>
      </w:r>
      <w:r w:rsidRPr="00CB7F1A">
        <w:rPr>
          <w:rFonts w:asciiTheme="minorHAnsi" w:hAnsiTheme="minorHAnsi" w:cstheme="minorHAnsi"/>
          <w:spacing w:val="-5"/>
          <w:sz w:val="20"/>
          <w:szCs w:val="20"/>
        </w:rPr>
        <w:t xml:space="preserve"> </w:t>
      </w:r>
      <w:r w:rsidRPr="00CB7F1A">
        <w:rPr>
          <w:rFonts w:asciiTheme="minorHAnsi" w:hAnsiTheme="minorHAnsi" w:cstheme="minorHAnsi"/>
          <w:sz w:val="20"/>
          <w:szCs w:val="20"/>
        </w:rPr>
        <w:t>incluye</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una</w:t>
      </w:r>
      <w:r w:rsidRPr="00CB7F1A">
        <w:rPr>
          <w:rFonts w:asciiTheme="minorHAnsi" w:hAnsiTheme="minorHAnsi" w:cstheme="minorHAnsi"/>
          <w:spacing w:val="-6"/>
          <w:sz w:val="20"/>
          <w:szCs w:val="20"/>
        </w:rPr>
        <w:t xml:space="preserve"> </w:t>
      </w:r>
      <w:r w:rsidRPr="00CB7F1A">
        <w:rPr>
          <w:rFonts w:asciiTheme="minorHAnsi" w:hAnsiTheme="minorHAnsi" w:cstheme="minorHAnsi"/>
          <w:sz w:val="20"/>
          <w:szCs w:val="20"/>
        </w:rPr>
        <w:t>serie</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iniciativas para el desarrollo sostenible de las Zonas de Posconflicto (ZPC) y el Punto 4, referido a la “Solución al Problema de las Drogas Ilícitas” que comprende compromisos orientados a la erradicación de los cultivos ilícitos en las ZPC, incluyendo el fomento de alternativas económicas.</w:t>
      </w:r>
    </w:p>
    <w:p w14:paraId="09F26B74" w14:textId="77777777" w:rsidR="00CB7F1A" w:rsidRPr="00CB7F1A" w:rsidRDefault="00CB7F1A" w:rsidP="00CB7F1A">
      <w:pPr>
        <w:pStyle w:val="Textoindependiente"/>
        <w:jc w:val="both"/>
        <w:rPr>
          <w:rFonts w:asciiTheme="minorHAnsi" w:hAnsiTheme="minorHAnsi" w:cstheme="minorHAnsi"/>
          <w:sz w:val="20"/>
          <w:szCs w:val="20"/>
        </w:rPr>
      </w:pPr>
    </w:p>
    <w:p w14:paraId="3410F5BE" w14:textId="77777777" w:rsidR="00CB7F1A" w:rsidRPr="00CB7F1A" w:rsidRDefault="00CB7F1A" w:rsidP="00CB7F1A">
      <w:pPr>
        <w:pStyle w:val="Textoindependiente"/>
        <w:ind w:left="458" w:right="552"/>
        <w:jc w:val="both"/>
        <w:rPr>
          <w:rFonts w:asciiTheme="minorHAnsi" w:hAnsiTheme="minorHAnsi" w:cstheme="minorHAnsi"/>
          <w:sz w:val="20"/>
          <w:szCs w:val="20"/>
        </w:rPr>
      </w:pPr>
      <w:r w:rsidRPr="00CB7F1A">
        <w:rPr>
          <w:rFonts w:asciiTheme="minorHAnsi" w:hAnsiTheme="minorHAnsi" w:cstheme="minorHAnsi"/>
          <w:sz w:val="20"/>
          <w:szCs w:val="20"/>
        </w:rPr>
        <w:t xml:space="preserve">El CONPES 3901 de 13 de octubre de 2017 otorgó concepto favorable para contratar un empréstito externo con la banca multilateral para financiar parcialmente el Programa Colombia Sostenible en lo relacionado con sus objetivos de conservación y uso sostenible del capital natural, en cumplimiento del artículo 2.2.1.2.1.2 del Decreto 1068 de 2015. El cumplimiento de estos objetivos es parte central del posconflicto, en particular en lo establecido en el punto 1 </w:t>
      </w:r>
      <w:r w:rsidRPr="00CB7F1A">
        <w:rPr>
          <w:rFonts w:asciiTheme="minorHAnsi" w:hAnsiTheme="minorHAnsi" w:cstheme="minorHAnsi"/>
          <w:i/>
          <w:sz w:val="20"/>
          <w:szCs w:val="20"/>
        </w:rPr>
        <w:t xml:space="preserve">Hacia un Nuevo Campo Colombiano: Reforma Rural Integral, </w:t>
      </w:r>
      <w:r w:rsidRPr="00CB7F1A">
        <w:rPr>
          <w:rFonts w:asciiTheme="minorHAnsi" w:hAnsiTheme="minorHAnsi" w:cstheme="minorHAnsi"/>
          <w:sz w:val="20"/>
          <w:szCs w:val="20"/>
        </w:rPr>
        <w:t>Disposición</w:t>
      </w:r>
      <w:r w:rsidRPr="00CB7F1A">
        <w:rPr>
          <w:rFonts w:asciiTheme="minorHAnsi" w:hAnsiTheme="minorHAnsi" w:cstheme="minorHAnsi"/>
          <w:spacing w:val="-11"/>
          <w:sz w:val="20"/>
          <w:szCs w:val="20"/>
        </w:rPr>
        <w:t xml:space="preserve"> </w:t>
      </w:r>
      <w:r w:rsidRPr="00CB7F1A">
        <w:rPr>
          <w:rFonts w:asciiTheme="minorHAnsi" w:hAnsiTheme="minorHAnsi" w:cstheme="minorHAnsi"/>
          <w:sz w:val="20"/>
          <w:szCs w:val="20"/>
        </w:rPr>
        <w:t>1.1.10</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cierre</w:t>
      </w:r>
      <w:r w:rsidRPr="00CB7F1A">
        <w:rPr>
          <w:rFonts w:asciiTheme="minorHAnsi" w:hAnsiTheme="minorHAnsi" w:cstheme="minorHAnsi"/>
          <w:spacing w:val="-15"/>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la</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frontera</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agrícola</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y</w:t>
      </w:r>
      <w:r w:rsidRPr="00CB7F1A">
        <w:rPr>
          <w:rFonts w:asciiTheme="minorHAnsi" w:hAnsiTheme="minorHAnsi" w:cstheme="minorHAnsi"/>
          <w:spacing w:val="-11"/>
          <w:sz w:val="20"/>
          <w:szCs w:val="20"/>
        </w:rPr>
        <w:t xml:space="preserve"> </w:t>
      </w:r>
      <w:r w:rsidRPr="00CB7F1A">
        <w:rPr>
          <w:rFonts w:asciiTheme="minorHAnsi" w:hAnsiTheme="minorHAnsi" w:cstheme="minorHAnsi"/>
          <w:sz w:val="20"/>
          <w:szCs w:val="20"/>
        </w:rPr>
        <w:t>protección</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zonas</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reserva</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del</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Acuerdo Final para la Terminación del Conflicto y la Construcción de una Paz Estable y</w:t>
      </w:r>
      <w:r w:rsidRPr="00CB7F1A">
        <w:rPr>
          <w:rFonts w:asciiTheme="minorHAnsi" w:hAnsiTheme="minorHAnsi" w:cstheme="minorHAnsi"/>
          <w:spacing w:val="-15"/>
          <w:sz w:val="20"/>
          <w:szCs w:val="20"/>
        </w:rPr>
        <w:t xml:space="preserve"> </w:t>
      </w:r>
      <w:r w:rsidRPr="00CB7F1A">
        <w:rPr>
          <w:rFonts w:asciiTheme="minorHAnsi" w:hAnsiTheme="minorHAnsi" w:cstheme="minorHAnsi"/>
          <w:sz w:val="20"/>
          <w:szCs w:val="20"/>
        </w:rPr>
        <w:t>Duradera.</w:t>
      </w:r>
    </w:p>
    <w:p w14:paraId="09B04122" w14:textId="77777777" w:rsidR="00CB7F1A" w:rsidRPr="00CB7F1A" w:rsidRDefault="00CB7F1A" w:rsidP="00CB7F1A">
      <w:pPr>
        <w:pStyle w:val="Textoindependiente"/>
        <w:spacing w:before="10"/>
        <w:jc w:val="both"/>
        <w:rPr>
          <w:rFonts w:asciiTheme="minorHAnsi" w:hAnsiTheme="minorHAnsi" w:cstheme="minorHAnsi"/>
          <w:sz w:val="20"/>
          <w:szCs w:val="20"/>
        </w:rPr>
      </w:pPr>
    </w:p>
    <w:p w14:paraId="49BF774A" w14:textId="77777777" w:rsidR="00CB7F1A" w:rsidRPr="00CB7F1A" w:rsidRDefault="00CB7F1A" w:rsidP="00CB7F1A">
      <w:pPr>
        <w:pStyle w:val="Textoindependiente"/>
        <w:ind w:left="458" w:right="550"/>
        <w:jc w:val="both"/>
        <w:rPr>
          <w:rFonts w:asciiTheme="minorHAnsi" w:hAnsiTheme="minorHAnsi" w:cstheme="minorHAnsi"/>
          <w:sz w:val="20"/>
          <w:szCs w:val="20"/>
        </w:rPr>
      </w:pPr>
      <w:r w:rsidRPr="00CB7F1A">
        <w:rPr>
          <w:rFonts w:asciiTheme="minorHAnsi" w:hAnsiTheme="minorHAnsi" w:cstheme="minorHAnsi"/>
          <w:sz w:val="20"/>
          <w:szCs w:val="20"/>
        </w:rPr>
        <w:t>En consecuencia, el país firmó el Contrato de Préstamo 4424/OC-CO “Programa Colombia Sostenible” con el objeto de promover la sostenibilidad ambiental y socioeconómica en los municipios priorizados por el proyecto, restaurar y proteger el capital natural, mejorar los ingresos</w:t>
      </w:r>
      <w:r w:rsidRPr="00CB7F1A">
        <w:rPr>
          <w:rFonts w:asciiTheme="minorHAnsi" w:hAnsiTheme="minorHAnsi" w:cstheme="minorHAnsi"/>
          <w:spacing w:val="-11"/>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la</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población</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rural</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beneficiaria</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y</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fortalecer</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las</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capacidades</w:t>
      </w:r>
      <w:r w:rsidRPr="00CB7F1A">
        <w:rPr>
          <w:rFonts w:asciiTheme="minorHAnsi" w:hAnsiTheme="minorHAnsi" w:cstheme="minorHAnsi"/>
          <w:spacing w:val="-12"/>
          <w:sz w:val="20"/>
          <w:szCs w:val="20"/>
        </w:rPr>
        <w:t xml:space="preserve"> </w:t>
      </w:r>
      <w:r w:rsidRPr="00CB7F1A">
        <w:rPr>
          <w:rFonts w:asciiTheme="minorHAnsi" w:hAnsiTheme="minorHAnsi" w:cstheme="minorHAnsi"/>
          <w:sz w:val="20"/>
          <w:szCs w:val="20"/>
        </w:rPr>
        <w:t>técnicas</w:t>
      </w:r>
      <w:r w:rsidRPr="00CB7F1A">
        <w:rPr>
          <w:rFonts w:asciiTheme="minorHAnsi" w:hAnsiTheme="minorHAnsi" w:cstheme="minorHAnsi"/>
          <w:spacing w:val="-10"/>
          <w:sz w:val="20"/>
          <w:szCs w:val="20"/>
        </w:rPr>
        <w:t xml:space="preserve"> </w:t>
      </w:r>
      <w:r w:rsidRPr="00CB7F1A">
        <w:rPr>
          <w:rFonts w:asciiTheme="minorHAnsi" w:hAnsiTheme="minorHAnsi" w:cstheme="minorHAnsi"/>
          <w:sz w:val="20"/>
          <w:szCs w:val="20"/>
        </w:rPr>
        <w:t>de</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los</w:t>
      </w:r>
      <w:r w:rsidRPr="00CB7F1A">
        <w:rPr>
          <w:rFonts w:asciiTheme="minorHAnsi" w:hAnsiTheme="minorHAnsi" w:cstheme="minorHAnsi"/>
          <w:spacing w:val="-13"/>
          <w:sz w:val="20"/>
          <w:szCs w:val="20"/>
        </w:rPr>
        <w:t xml:space="preserve"> </w:t>
      </w:r>
      <w:r w:rsidRPr="00CB7F1A">
        <w:rPr>
          <w:rFonts w:asciiTheme="minorHAnsi" w:hAnsiTheme="minorHAnsi" w:cstheme="minorHAnsi"/>
          <w:sz w:val="20"/>
          <w:szCs w:val="20"/>
        </w:rPr>
        <w:t>actores locales y regionales involucrados para la estructuración de</w:t>
      </w:r>
      <w:r w:rsidRPr="00CB7F1A">
        <w:rPr>
          <w:rFonts w:asciiTheme="minorHAnsi" w:hAnsiTheme="minorHAnsi" w:cstheme="minorHAnsi"/>
          <w:spacing w:val="-4"/>
          <w:sz w:val="20"/>
          <w:szCs w:val="20"/>
        </w:rPr>
        <w:t xml:space="preserve"> </w:t>
      </w:r>
      <w:r w:rsidRPr="00CB7F1A">
        <w:rPr>
          <w:rFonts w:asciiTheme="minorHAnsi" w:hAnsiTheme="minorHAnsi" w:cstheme="minorHAnsi"/>
          <w:sz w:val="20"/>
          <w:szCs w:val="20"/>
        </w:rPr>
        <w:t>subproyectos.</w:t>
      </w:r>
    </w:p>
    <w:p w14:paraId="515025BA" w14:textId="77777777" w:rsidR="00CB7F1A" w:rsidRPr="00CB7F1A" w:rsidRDefault="00CB7F1A" w:rsidP="00CB7F1A">
      <w:pPr>
        <w:pStyle w:val="Textoindependiente"/>
        <w:spacing w:before="2"/>
        <w:jc w:val="both"/>
        <w:rPr>
          <w:rFonts w:asciiTheme="minorHAnsi" w:hAnsiTheme="minorHAnsi" w:cstheme="minorHAnsi"/>
          <w:sz w:val="20"/>
          <w:szCs w:val="20"/>
        </w:rPr>
      </w:pPr>
    </w:p>
    <w:p w14:paraId="0AC4343A" w14:textId="77777777" w:rsidR="00CB7F1A" w:rsidRPr="00CB7F1A" w:rsidRDefault="00CB7F1A" w:rsidP="00CB7F1A">
      <w:pPr>
        <w:pStyle w:val="Textoindependiente"/>
        <w:ind w:left="458" w:right="550"/>
        <w:jc w:val="both"/>
        <w:rPr>
          <w:rFonts w:asciiTheme="minorHAnsi" w:hAnsiTheme="minorHAnsi" w:cstheme="minorHAnsi"/>
          <w:sz w:val="20"/>
          <w:szCs w:val="20"/>
        </w:rPr>
      </w:pPr>
      <w:r w:rsidRPr="00CB7F1A">
        <w:rPr>
          <w:rFonts w:asciiTheme="minorHAnsi" w:hAnsiTheme="minorHAnsi" w:cstheme="minorHAnsi"/>
          <w:sz w:val="20"/>
          <w:szCs w:val="20"/>
        </w:rPr>
        <w:t>La ejecución del Programa Colombia Sostenible comprende dos componentes de inversión relacionados con el otorgamiento de apoyos económicos proyectos en los municipios PDET, un componente dedicado al Fortalecimiento de capacidades técnicas de los actores locales y regionales para la estructuración e implementación de subproyectos y un componente dedicado a administración, de acuerdo a lo contemplado a continuación:</w:t>
      </w:r>
    </w:p>
    <w:p w14:paraId="24145EE0" w14:textId="77777777" w:rsidR="00CB7F1A" w:rsidRPr="00CB7F1A" w:rsidRDefault="00CB7F1A" w:rsidP="00CB7F1A">
      <w:pPr>
        <w:pStyle w:val="Textoindependiente"/>
        <w:ind w:left="458"/>
        <w:jc w:val="both"/>
        <w:rPr>
          <w:rFonts w:asciiTheme="minorHAnsi" w:hAnsiTheme="minorHAnsi" w:cstheme="minorHAnsi"/>
          <w:b/>
          <w:i/>
          <w:color w:val="000000" w:themeColor="text1"/>
          <w:sz w:val="20"/>
          <w:szCs w:val="20"/>
        </w:rPr>
      </w:pPr>
    </w:p>
    <w:p w14:paraId="3C888DFE" w14:textId="77777777" w:rsidR="00CB7F1A" w:rsidRPr="00CB7F1A" w:rsidRDefault="00CB7F1A" w:rsidP="00CB7F1A">
      <w:pPr>
        <w:pStyle w:val="Textoindependiente"/>
        <w:ind w:left="458"/>
        <w:rPr>
          <w:rFonts w:asciiTheme="minorHAnsi" w:hAnsiTheme="minorHAnsi" w:cstheme="minorHAnsi"/>
          <w:b/>
          <w:i/>
          <w:color w:val="000000" w:themeColor="text1"/>
          <w:sz w:val="20"/>
          <w:szCs w:val="20"/>
        </w:rPr>
      </w:pPr>
      <w:r w:rsidRPr="00CB7F1A">
        <w:rPr>
          <w:rFonts w:asciiTheme="minorHAnsi" w:hAnsiTheme="minorHAnsi" w:cstheme="minorHAnsi"/>
          <w:b/>
          <w:i/>
          <w:color w:val="000000" w:themeColor="text1"/>
          <w:sz w:val="20"/>
          <w:szCs w:val="20"/>
        </w:rPr>
        <w:t xml:space="preserve">Componente 1. Mejorar la conservación de la biodiversidad y sus servicios ecosistémicos: </w:t>
      </w:r>
    </w:p>
    <w:p w14:paraId="5DBC2236"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p>
    <w:p w14:paraId="157962C3"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t xml:space="preserve">Este componente financiará actividades en áreas de especial importancia ambiental seleccionadas por su </w:t>
      </w:r>
      <w:r w:rsidRPr="00CB7F1A">
        <w:rPr>
          <w:rFonts w:asciiTheme="minorHAnsi" w:hAnsiTheme="minorHAnsi" w:cstheme="minorHAnsi"/>
          <w:color w:val="000000" w:themeColor="text1"/>
          <w:sz w:val="20"/>
          <w:szCs w:val="20"/>
        </w:rPr>
        <w:lastRenderedPageBreak/>
        <w:t>representatividad para la conservación de los ecosistemas y sus servicios ecosistémicos en las áreas de intervención del Préstamo. Esas actividades incluirán: (i) restauración de ecosistemas degradados y (</w:t>
      </w:r>
      <w:proofErr w:type="spellStart"/>
      <w:r w:rsidRPr="00CB7F1A">
        <w:rPr>
          <w:rFonts w:asciiTheme="minorHAnsi" w:hAnsiTheme="minorHAnsi" w:cstheme="minorHAnsi"/>
          <w:color w:val="000000" w:themeColor="text1"/>
          <w:sz w:val="20"/>
          <w:szCs w:val="20"/>
        </w:rPr>
        <w:t>ii</w:t>
      </w:r>
      <w:proofErr w:type="spellEnd"/>
      <w:r w:rsidRPr="00CB7F1A">
        <w:rPr>
          <w:rFonts w:asciiTheme="minorHAnsi" w:hAnsiTheme="minorHAnsi" w:cstheme="minorHAnsi"/>
          <w:color w:val="000000" w:themeColor="text1"/>
          <w:sz w:val="20"/>
          <w:szCs w:val="20"/>
        </w:rPr>
        <w:t xml:space="preserve">) implementación de esquemas alternativos de conservación y pagos por servicios ambientales (PSA), orientados a acciones de preservación y restauración en las áreas protegidas del Sistema Nacional de Áreas Protegidas (SINAP), zonas con función amortiguadora de las áreas protegidas, ecosistemas estratégicos y, en general, en áreas de especial importancia ambiental y en otras zonas que se consideren estratégicas en términos de oferta de servicios ecosistémicos y relevantes para la Adaptación y mitigación al cambio climático, así como la sustitución de cultivos de uso ilícito que afectan las áreas objetivo del componente 1.  </w:t>
      </w:r>
    </w:p>
    <w:p w14:paraId="6CCE90F4"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p>
    <w:p w14:paraId="4B9BD0BC" w14:textId="77777777" w:rsidR="00CB7F1A" w:rsidRPr="00CB7F1A" w:rsidRDefault="00CB7F1A" w:rsidP="00CB7F1A">
      <w:pPr>
        <w:pStyle w:val="Textoindependiente"/>
        <w:spacing w:before="29"/>
        <w:ind w:left="458" w:right="549"/>
        <w:jc w:val="both"/>
        <w:rPr>
          <w:rFonts w:asciiTheme="minorHAnsi" w:hAnsiTheme="minorHAnsi" w:cstheme="minorHAnsi"/>
          <w:b/>
          <w:i/>
          <w:color w:val="000000" w:themeColor="text1"/>
          <w:sz w:val="20"/>
          <w:szCs w:val="20"/>
        </w:rPr>
      </w:pPr>
      <w:r w:rsidRPr="00CB7F1A">
        <w:rPr>
          <w:rFonts w:asciiTheme="minorHAnsi" w:hAnsiTheme="minorHAnsi" w:cstheme="minorHAnsi"/>
          <w:b/>
          <w:i/>
          <w:color w:val="000000" w:themeColor="text1"/>
          <w:sz w:val="20"/>
          <w:szCs w:val="20"/>
        </w:rPr>
        <w:t xml:space="preserve">Componente 2:  Prácticas e inversiones productivas sostenibles, bajas en carbono y con medidas de adaptación al cambio climático: </w:t>
      </w:r>
    </w:p>
    <w:p w14:paraId="33A38BF2"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p>
    <w:p w14:paraId="243C9FFA"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t xml:space="preserve">Bajo este componente se considerarán subproyectos productivos sostenibles de carácter asociativo en los municipios que hacen parte de las áreas de intervención del Proyecto, orientados a generar oportunidades de desarrollo económico en negocios compatibles con la estrategia de bajo carbono del país. Dichos subproyectos deberán contribuir a mejorar los ingresos de las familias rurales y los pequeños productores beneficiarios creando oportunidades para la diversificación económica y garantizando la sostenibilidad ambiental en el uso de los recursos naturales involucrados. Se priorizarán iniciativas basadas en esquemas de alianzas productivas con las cadenas de valor, con el fin de asegurar la oportuna comercialización de los productos generados. Se financiarán proyectos agropecuarios y agroindustriales sostenibles dirigidos a promover, entre otros aspectos: mejores prácticas en sistemas agrícolas y -pecuarios sostenibles y bajos en carbono, cultivos sostenibles y resilientes al clima de acuerdo con la vocación del suelo, tecnologías y prácticas resilientes al cambio climático, así como transformación de productos agropecuarios que generen valor agregado bajo un enfoque de sostenibilidad ambiental, tales como sistemas silvopastoriles y agroforestales, entre otros. </w:t>
      </w:r>
    </w:p>
    <w:p w14:paraId="44D20439"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p>
    <w:p w14:paraId="47F8E6B5"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t xml:space="preserve">También podrán ser susceptibles de financiación negocios verdes no agropecuarios como proyectos de turismo de naturaleza, productos biotecnológicos, artesanías, silvicultura de bosques naturales y de plantaciones, forestería comunitaria y aprovechamiento de productos maderables y no maderables del bosque, entre otros. </w:t>
      </w:r>
    </w:p>
    <w:p w14:paraId="32B78C17"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p>
    <w:p w14:paraId="46861C22" w14:textId="77777777" w:rsidR="00CB7F1A" w:rsidRPr="00CB7F1A" w:rsidRDefault="00CB7F1A" w:rsidP="00CB7F1A">
      <w:pPr>
        <w:pStyle w:val="Textoindependiente"/>
        <w:spacing w:before="29"/>
        <w:ind w:left="458" w:right="549"/>
        <w:jc w:val="both"/>
        <w:rPr>
          <w:rFonts w:asciiTheme="minorHAnsi" w:hAnsiTheme="minorHAnsi" w:cstheme="minorHAnsi"/>
          <w:b/>
          <w:i/>
          <w:color w:val="000000" w:themeColor="text1"/>
          <w:sz w:val="20"/>
          <w:szCs w:val="20"/>
        </w:rPr>
      </w:pPr>
      <w:r w:rsidRPr="00CB7F1A">
        <w:rPr>
          <w:rFonts w:asciiTheme="minorHAnsi" w:hAnsiTheme="minorHAnsi" w:cstheme="minorHAnsi"/>
          <w:b/>
          <w:i/>
          <w:color w:val="000000" w:themeColor="text1"/>
          <w:sz w:val="20"/>
          <w:szCs w:val="20"/>
        </w:rPr>
        <w:t xml:space="preserve">Componente 3: Fortalecimiento de capacidades técnicas de los actores locales y regionales para la estructuración e implementación de subproyectos: </w:t>
      </w:r>
    </w:p>
    <w:p w14:paraId="21F20CA9"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p>
    <w:p w14:paraId="5DDC6DBC"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t>Este componente incluirá tres líneas de acción: (i) generación de capacidades técnicas en estructuración de proyectos; (</w:t>
      </w:r>
      <w:proofErr w:type="spellStart"/>
      <w:r w:rsidRPr="00CB7F1A">
        <w:rPr>
          <w:rFonts w:asciiTheme="minorHAnsi" w:hAnsiTheme="minorHAnsi" w:cstheme="minorHAnsi"/>
          <w:color w:val="000000" w:themeColor="text1"/>
          <w:sz w:val="20"/>
          <w:szCs w:val="20"/>
        </w:rPr>
        <w:t>ii</w:t>
      </w:r>
      <w:proofErr w:type="spellEnd"/>
      <w:r w:rsidRPr="00CB7F1A">
        <w:rPr>
          <w:rFonts w:asciiTheme="minorHAnsi" w:hAnsiTheme="minorHAnsi" w:cstheme="minorHAnsi"/>
          <w:color w:val="000000" w:themeColor="text1"/>
          <w:sz w:val="20"/>
          <w:szCs w:val="20"/>
        </w:rPr>
        <w:t>) estructuración de proyectos; y (</w:t>
      </w:r>
      <w:proofErr w:type="spellStart"/>
      <w:r w:rsidRPr="00CB7F1A">
        <w:rPr>
          <w:rFonts w:asciiTheme="minorHAnsi" w:hAnsiTheme="minorHAnsi" w:cstheme="minorHAnsi"/>
          <w:color w:val="000000" w:themeColor="text1"/>
          <w:sz w:val="20"/>
          <w:szCs w:val="20"/>
        </w:rPr>
        <w:t>iii</w:t>
      </w:r>
      <w:proofErr w:type="spellEnd"/>
      <w:r w:rsidRPr="00CB7F1A">
        <w:rPr>
          <w:rFonts w:asciiTheme="minorHAnsi" w:hAnsiTheme="minorHAnsi" w:cstheme="minorHAnsi"/>
          <w:color w:val="000000" w:themeColor="text1"/>
          <w:sz w:val="20"/>
          <w:szCs w:val="20"/>
        </w:rPr>
        <w:t xml:space="preserve">) desarrollo de estudios técnicos complementarios para proyectos de los Componentes 1 y 2. La primera línea busca otorgar recursos y apoyo directo para el fortalecimiento de las capacidades técnicas en estructuración de proyectos de las entidades, organizaciones locales y comunidades ubicadas en las áreas de intervención del Préstamo. La segunda línea, consiste en financiamiento para la estructuración integral de proyectos presentados por los beneficiarios ubicados en las áreas de intervención del Préstamo, y que cumplan con los criterios de elegibilidad que se establezcan en el Reglamento Operativo (ROP) del Programa COLOMBIA SOSTENIBLE 4424/OC-CO ROP. Dicha estructuración se llevará a cabo directamente por grupos de consultores (Roster) contratados por el Préstamo, quienes deberán adelantar el diseño desde el territorio con la participación de la propia comunidad beneficiaria. </w:t>
      </w:r>
    </w:p>
    <w:p w14:paraId="6C6AA3EE" w14:textId="77777777" w:rsidR="00CB7F1A" w:rsidRPr="00CB7F1A" w:rsidRDefault="00CB7F1A" w:rsidP="00CB7F1A">
      <w:pPr>
        <w:pStyle w:val="Default"/>
        <w:ind w:left="720"/>
        <w:jc w:val="both"/>
        <w:rPr>
          <w:rFonts w:asciiTheme="minorHAnsi" w:hAnsiTheme="minorHAnsi" w:cstheme="minorHAnsi"/>
          <w:sz w:val="20"/>
          <w:szCs w:val="20"/>
        </w:rPr>
      </w:pPr>
    </w:p>
    <w:p w14:paraId="521FCB1C"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t>La tercera línea de acción busca apoyar la preparación de estudios técnicos complementarios necesarios para los proyectos del Componente 1 y que ayuden a la focalización de intervenciones que promuevan la integración de los Componentes 1 y 2 del Préstamo.</w:t>
      </w:r>
    </w:p>
    <w:p w14:paraId="28BFCF82"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highlight w:val="yellow"/>
        </w:rPr>
      </w:pPr>
    </w:p>
    <w:p w14:paraId="252FD201" w14:textId="7D215FB6" w:rsidR="00DA0342"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t xml:space="preserve">Para que los proyectos del componente 1 y 2 del préstamo accedan al financiamiento, se tienen que surtir las siguientes cinco (5) etapas del ciclo de gestión de convocatorias de proyectos:  1. Convocatoria de </w:t>
      </w:r>
    </w:p>
    <w:p w14:paraId="78C72727" w14:textId="06C81D6F" w:rsidR="00DA0342" w:rsidRDefault="00DA0342" w:rsidP="00CB7F1A">
      <w:pPr>
        <w:pStyle w:val="Textoindependiente"/>
        <w:spacing w:before="29"/>
        <w:ind w:left="458" w:right="549"/>
        <w:jc w:val="both"/>
        <w:rPr>
          <w:rFonts w:asciiTheme="minorHAnsi" w:hAnsiTheme="minorHAnsi" w:cstheme="minorHAnsi"/>
          <w:color w:val="000000" w:themeColor="text1"/>
          <w:sz w:val="20"/>
          <w:szCs w:val="20"/>
        </w:rPr>
      </w:pPr>
    </w:p>
    <w:p w14:paraId="308E37E2" w14:textId="21BF4B5E" w:rsidR="00DA0342" w:rsidRDefault="00DA0342" w:rsidP="00CB7F1A">
      <w:pPr>
        <w:pStyle w:val="Textoindependiente"/>
        <w:spacing w:before="29"/>
        <w:ind w:left="458" w:right="549"/>
        <w:jc w:val="both"/>
        <w:rPr>
          <w:rFonts w:asciiTheme="minorHAnsi" w:hAnsiTheme="minorHAnsi" w:cstheme="minorHAnsi"/>
          <w:color w:val="000000" w:themeColor="text1"/>
          <w:sz w:val="20"/>
          <w:szCs w:val="20"/>
        </w:rPr>
      </w:pPr>
    </w:p>
    <w:p w14:paraId="61887C00" w14:textId="707FFAD8"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t xml:space="preserve">Cofinanciación, ejecución y supervisión de proyectos; y 5. Cierre y evaluación de proyectos. </w:t>
      </w:r>
    </w:p>
    <w:p w14:paraId="4C09FAAB" w14:textId="77777777" w:rsidR="00CB7F1A" w:rsidRP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p>
    <w:p w14:paraId="40E6676C" w14:textId="42C74A4A" w:rsidR="00FA23BD"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t xml:space="preserve">En la Etapa 1, se realiza todo el proceso de Convocatoria y formulación de los perfiles de proyectos.  En la Etapa 2, con el apoyo de un Roster Evaluador (consultoras) se verifican los criterios generales y específicos de elegibilidad de los perfiles de proyectos para los componentes del préstamo. En la Etapa 3, los perfiles de proyectos elegibles, priorizados y viables pasan a una estructuración técnica, comercial, ambiental, social, legal y financiera por parte del Roster de Estructuradores (firmas consultoras), quienes </w:t>
      </w:r>
      <w:r w:rsidRPr="00CB7F1A">
        <w:rPr>
          <w:rFonts w:asciiTheme="minorHAnsi" w:hAnsiTheme="minorHAnsi" w:cstheme="minorHAnsi"/>
          <w:color w:val="000000" w:themeColor="text1"/>
          <w:sz w:val="20"/>
          <w:szCs w:val="20"/>
          <w:lang w:val="es-CO"/>
        </w:rPr>
        <w:t>entregan proyectos susceptibles de financiamiento, los cuales son sometidos a aprobación por parte de los Comités</w:t>
      </w:r>
      <w:r w:rsidRPr="00CB7F1A">
        <w:rPr>
          <w:rFonts w:asciiTheme="minorHAnsi" w:hAnsiTheme="minorHAnsi" w:cstheme="minorHAnsi"/>
          <w:color w:val="000000" w:themeColor="text1"/>
          <w:sz w:val="20"/>
          <w:szCs w:val="20"/>
        </w:rPr>
        <w:t xml:space="preserve"> del Préstamo. En la Etapa 4, una vez </w:t>
      </w:r>
      <w:r w:rsidRPr="00CB7F1A">
        <w:rPr>
          <w:rFonts w:asciiTheme="minorHAnsi" w:hAnsiTheme="minorHAnsi" w:cstheme="minorHAnsi"/>
          <w:sz w:val="20"/>
          <w:szCs w:val="20"/>
        </w:rPr>
        <w:t>validado por el Comité Técnico Operativo y Aprobado por el Comité Directivo del Préstamo</w:t>
      </w:r>
      <w:r w:rsidRPr="00CB7F1A">
        <w:rPr>
          <w:rFonts w:asciiTheme="minorHAnsi" w:hAnsiTheme="minorHAnsi" w:cstheme="minorHAnsi"/>
          <w:color w:val="000000" w:themeColor="text1"/>
          <w:sz w:val="20"/>
          <w:szCs w:val="20"/>
        </w:rPr>
        <w:t xml:space="preserve"> los proyectos a financiar inician la etapa de contratación de conformidad con los procedimientos del BID, para su posterior ingreso a la fase de implementación y ejecución</w:t>
      </w:r>
      <w:r>
        <w:rPr>
          <w:rFonts w:asciiTheme="minorHAnsi" w:hAnsiTheme="minorHAnsi" w:cstheme="minorHAnsi"/>
          <w:color w:val="000000" w:themeColor="text1"/>
          <w:sz w:val="20"/>
          <w:szCs w:val="20"/>
        </w:rPr>
        <w:t xml:space="preserve">. </w:t>
      </w:r>
    </w:p>
    <w:p w14:paraId="4584D82B" w14:textId="77777777" w:rsidR="00FA23BD" w:rsidRPr="00FA23BD" w:rsidRDefault="00FA23BD" w:rsidP="00FA23BD">
      <w:pPr>
        <w:pStyle w:val="Textoindependiente"/>
        <w:ind w:left="709" w:right="288"/>
        <w:jc w:val="both"/>
        <w:rPr>
          <w:rFonts w:asciiTheme="minorHAnsi" w:hAnsiTheme="minorHAnsi" w:cstheme="minorHAnsi"/>
          <w:color w:val="000000" w:themeColor="text1"/>
          <w:sz w:val="20"/>
          <w:szCs w:val="20"/>
        </w:rPr>
      </w:pPr>
    </w:p>
    <w:p w14:paraId="0C6AE7BA" w14:textId="2353629F" w:rsidR="00FA23BD" w:rsidRPr="00FA23BD" w:rsidRDefault="00FA23BD" w:rsidP="00FA23BD">
      <w:pPr>
        <w:pStyle w:val="Textoindependiente"/>
        <w:spacing w:before="29"/>
        <w:ind w:left="458" w:right="549"/>
        <w:jc w:val="both"/>
        <w:rPr>
          <w:rFonts w:asciiTheme="minorHAnsi" w:hAnsiTheme="minorHAnsi" w:cstheme="minorHAnsi"/>
          <w:color w:val="000000" w:themeColor="text1"/>
          <w:sz w:val="20"/>
          <w:szCs w:val="20"/>
        </w:rPr>
      </w:pPr>
      <w:r w:rsidRPr="00FA23BD">
        <w:rPr>
          <w:rFonts w:asciiTheme="minorHAnsi" w:hAnsiTheme="minorHAnsi" w:cstheme="minorHAnsi"/>
          <w:color w:val="000000" w:themeColor="text1"/>
          <w:sz w:val="20"/>
          <w:szCs w:val="20"/>
        </w:rPr>
        <w:t xml:space="preserve">El equipo de la UTC para la ejecución del Préstamo, de acuerdo con lo establecido en el Reglamento Operativo del Programa </w:t>
      </w:r>
      <w:proofErr w:type="spellStart"/>
      <w:r w:rsidRPr="00FA23BD">
        <w:rPr>
          <w:rFonts w:asciiTheme="minorHAnsi" w:hAnsiTheme="minorHAnsi" w:cstheme="minorHAnsi"/>
          <w:color w:val="000000" w:themeColor="text1"/>
          <w:sz w:val="20"/>
          <w:szCs w:val="20"/>
        </w:rPr>
        <w:t>esta</w:t>
      </w:r>
      <w:proofErr w:type="spellEnd"/>
      <w:r w:rsidRPr="00FA23BD">
        <w:rPr>
          <w:rFonts w:asciiTheme="minorHAnsi" w:hAnsiTheme="minorHAnsi" w:cstheme="minorHAnsi"/>
          <w:color w:val="000000" w:themeColor="text1"/>
          <w:sz w:val="20"/>
          <w:szCs w:val="20"/>
        </w:rPr>
        <w:t xml:space="preserve"> constituido por un equipo de profesionales con los siguientes roles: i) un Coordinador de la UTC, </w:t>
      </w:r>
      <w:proofErr w:type="spellStart"/>
      <w:r w:rsidRPr="00FA23BD">
        <w:rPr>
          <w:rFonts w:asciiTheme="minorHAnsi" w:hAnsiTheme="minorHAnsi" w:cstheme="minorHAnsi"/>
          <w:color w:val="000000" w:themeColor="text1"/>
          <w:sz w:val="20"/>
          <w:szCs w:val="20"/>
        </w:rPr>
        <w:t>ii</w:t>
      </w:r>
      <w:proofErr w:type="spellEnd"/>
      <w:r w:rsidRPr="00FA23BD">
        <w:rPr>
          <w:rFonts w:asciiTheme="minorHAnsi" w:hAnsiTheme="minorHAnsi" w:cstheme="minorHAnsi"/>
          <w:color w:val="000000" w:themeColor="text1"/>
          <w:sz w:val="20"/>
          <w:szCs w:val="20"/>
        </w:rPr>
        <w:t xml:space="preserve">) un Especialista en Planificación y Monitoreo, </w:t>
      </w:r>
      <w:proofErr w:type="spellStart"/>
      <w:r w:rsidRPr="00FA23BD">
        <w:rPr>
          <w:rFonts w:asciiTheme="minorHAnsi" w:hAnsiTheme="minorHAnsi" w:cstheme="minorHAnsi"/>
          <w:color w:val="000000" w:themeColor="text1"/>
          <w:sz w:val="20"/>
          <w:szCs w:val="20"/>
        </w:rPr>
        <w:t>iii</w:t>
      </w:r>
      <w:proofErr w:type="spellEnd"/>
      <w:r w:rsidRPr="00FA23BD">
        <w:rPr>
          <w:rFonts w:asciiTheme="minorHAnsi" w:hAnsiTheme="minorHAnsi" w:cstheme="minorHAnsi"/>
          <w:color w:val="000000" w:themeColor="text1"/>
          <w:sz w:val="20"/>
          <w:szCs w:val="20"/>
        </w:rPr>
        <w:t xml:space="preserve">) un Especialista en Adquisiciones y Convocatorias para subproyectos </w:t>
      </w:r>
      <w:proofErr w:type="spellStart"/>
      <w:r w:rsidRPr="00FA23BD">
        <w:rPr>
          <w:rFonts w:asciiTheme="minorHAnsi" w:hAnsiTheme="minorHAnsi" w:cstheme="minorHAnsi"/>
          <w:color w:val="000000" w:themeColor="text1"/>
          <w:sz w:val="20"/>
          <w:szCs w:val="20"/>
        </w:rPr>
        <w:t>iv</w:t>
      </w:r>
      <w:proofErr w:type="spellEnd"/>
      <w:r w:rsidRPr="00FA23BD">
        <w:rPr>
          <w:rFonts w:asciiTheme="minorHAnsi" w:hAnsiTheme="minorHAnsi" w:cstheme="minorHAnsi"/>
          <w:color w:val="000000" w:themeColor="text1"/>
          <w:sz w:val="20"/>
          <w:szCs w:val="20"/>
        </w:rPr>
        <w:t xml:space="preserve">) un Especialista Financiero, v) un Especialista en Agricultura y Desarrollo Rural, vi) un Especialista Ambiental y Desarrollo Sostenible, </w:t>
      </w:r>
      <w:proofErr w:type="spellStart"/>
      <w:r w:rsidRPr="00FA23BD">
        <w:rPr>
          <w:rFonts w:asciiTheme="minorHAnsi" w:hAnsiTheme="minorHAnsi" w:cstheme="minorHAnsi"/>
          <w:color w:val="000000" w:themeColor="text1"/>
          <w:sz w:val="20"/>
          <w:szCs w:val="20"/>
        </w:rPr>
        <w:t>vii</w:t>
      </w:r>
      <w:proofErr w:type="spellEnd"/>
      <w:r w:rsidRPr="00FA23BD">
        <w:rPr>
          <w:rFonts w:asciiTheme="minorHAnsi" w:hAnsiTheme="minorHAnsi" w:cstheme="minorHAnsi"/>
          <w:color w:val="000000" w:themeColor="text1"/>
          <w:sz w:val="20"/>
          <w:szCs w:val="20"/>
        </w:rPr>
        <w:t xml:space="preserve">) un Especialista Social y </w:t>
      </w:r>
      <w:proofErr w:type="spellStart"/>
      <w:r w:rsidRPr="00FA23BD">
        <w:rPr>
          <w:rFonts w:asciiTheme="minorHAnsi" w:hAnsiTheme="minorHAnsi" w:cstheme="minorHAnsi"/>
          <w:color w:val="000000" w:themeColor="text1"/>
          <w:sz w:val="20"/>
          <w:szCs w:val="20"/>
        </w:rPr>
        <w:t>viii</w:t>
      </w:r>
      <w:proofErr w:type="spellEnd"/>
      <w:r w:rsidRPr="00FA23BD">
        <w:rPr>
          <w:rFonts w:asciiTheme="minorHAnsi" w:hAnsiTheme="minorHAnsi" w:cstheme="minorHAnsi"/>
          <w:color w:val="000000" w:themeColor="text1"/>
          <w:sz w:val="20"/>
          <w:szCs w:val="20"/>
        </w:rPr>
        <w:t>) un Especialista de Planes de Negocio, además de contar con personal de apoyo, así como consultores o expertos específicos que sean requeridos en el marco de la ejecución del Préstamo.</w:t>
      </w:r>
    </w:p>
    <w:p w14:paraId="7C4875E0" w14:textId="77777777" w:rsidR="00FA23BD" w:rsidRPr="00FA23BD" w:rsidRDefault="00FA23BD" w:rsidP="00FA23BD">
      <w:pPr>
        <w:pStyle w:val="Textoindependiente"/>
        <w:spacing w:before="29"/>
        <w:ind w:left="458" w:right="549"/>
        <w:jc w:val="both"/>
        <w:rPr>
          <w:rFonts w:asciiTheme="minorHAnsi" w:hAnsiTheme="minorHAnsi" w:cstheme="minorHAnsi"/>
          <w:color w:val="000000" w:themeColor="text1"/>
          <w:sz w:val="20"/>
          <w:szCs w:val="20"/>
        </w:rPr>
      </w:pPr>
    </w:p>
    <w:p w14:paraId="72948ED9" w14:textId="637357ED" w:rsidR="002408EE" w:rsidRDefault="00FA23BD" w:rsidP="00CB7F1A">
      <w:pPr>
        <w:pStyle w:val="Textoindependiente"/>
        <w:spacing w:before="29"/>
        <w:ind w:left="458" w:right="549"/>
        <w:jc w:val="both"/>
        <w:rPr>
          <w:rFonts w:asciiTheme="minorHAnsi" w:hAnsiTheme="minorHAnsi" w:cstheme="minorHAnsi"/>
          <w:color w:val="000000" w:themeColor="text1"/>
          <w:sz w:val="20"/>
          <w:szCs w:val="20"/>
        </w:rPr>
      </w:pPr>
      <w:r w:rsidRPr="00FA23BD">
        <w:rPr>
          <w:rFonts w:asciiTheme="minorHAnsi" w:hAnsiTheme="minorHAnsi" w:cstheme="minorHAnsi"/>
          <w:color w:val="000000" w:themeColor="text1"/>
          <w:sz w:val="20"/>
          <w:szCs w:val="20"/>
        </w:rPr>
        <w:t>En la actualidad, los proyectos estructurados en la Fase I financiados con recursos de los Componentes 1 y 2 del Préstamo se encuentran</w:t>
      </w:r>
      <w:r w:rsidRPr="00263E9F">
        <w:rPr>
          <w:rFonts w:asciiTheme="minorHAnsi" w:hAnsiTheme="minorHAnsi" w:cstheme="minorHAnsi"/>
          <w:spacing w:val="-1"/>
          <w:sz w:val="20"/>
          <w:szCs w:val="20"/>
        </w:rPr>
        <w:t xml:space="preserve"> en ejecución, y se </w:t>
      </w:r>
      <w:r>
        <w:rPr>
          <w:rFonts w:asciiTheme="minorHAnsi" w:hAnsiTheme="minorHAnsi" w:cstheme="minorHAnsi"/>
          <w:spacing w:val="-1"/>
          <w:sz w:val="20"/>
          <w:szCs w:val="20"/>
        </w:rPr>
        <w:t>viene poniendo en marcha</w:t>
      </w:r>
      <w:r w:rsidRPr="00263E9F">
        <w:rPr>
          <w:rFonts w:asciiTheme="minorHAnsi" w:hAnsiTheme="minorHAnsi" w:cstheme="minorHAnsi"/>
          <w:spacing w:val="-1"/>
          <w:sz w:val="20"/>
          <w:szCs w:val="20"/>
        </w:rPr>
        <w:t xml:space="preserve"> la Fase II, lo que</w:t>
      </w:r>
      <w:r>
        <w:rPr>
          <w:rFonts w:asciiTheme="minorHAnsi" w:hAnsiTheme="minorHAnsi" w:cstheme="minorHAnsi"/>
          <w:spacing w:val="-1"/>
          <w:sz w:val="20"/>
          <w:szCs w:val="20"/>
        </w:rPr>
        <w:t xml:space="preserve"> significa que se debe fortalecer el equipo de supervisión territorial para hacer el</w:t>
      </w:r>
      <w:r w:rsidR="00CB7F1A" w:rsidRPr="00CB7F1A">
        <w:rPr>
          <w:rFonts w:asciiTheme="minorHAnsi" w:hAnsiTheme="minorHAnsi" w:cstheme="minorHAnsi"/>
          <w:color w:val="000000" w:themeColor="text1"/>
          <w:sz w:val="20"/>
          <w:szCs w:val="20"/>
        </w:rPr>
        <w:t xml:space="preserve"> seguimiento</w:t>
      </w:r>
      <w:r>
        <w:rPr>
          <w:rFonts w:asciiTheme="minorHAnsi" w:hAnsiTheme="minorHAnsi" w:cstheme="minorHAnsi"/>
          <w:color w:val="000000" w:themeColor="text1"/>
          <w:sz w:val="20"/>
          <w:szCs w:val="20"/>
        </w:rPr>
        <w:t xml:space="preserve"> y</w:t>
      </w:r>
      <w:r w:rsidR="00CB7F1A" w:rsidRPr="00CB7F1A">
        <w:rPr>
          <w:rFonts w:asciiTheme="minorHAnsi" w:hAnsiTheme="minorHAnsi" w:cstheme="minorHAnsi"/>
          <w:color w:val="000000" w:themeColor="text1"/>
          <w:sz w:val="20"/>
          <w:szCs w:val="20"/>
        </w:rPr>
        <w:t xml:space="preserve"> control</w:t>
      </w:r>
      <w:r>
        <w:rPr>
          <w:rFonts w:asciiTheme="minorHAnsi" w:hAnsiTheme="minorHAnsi" w:cstheme="minorHAnsi"/>
          <w:color w:val="000000" w:themeColor="text1"/>
          <w:sz w:val="20"/>
          <w:szCs w:val="20"/>
        </w:rPr>
        <w:t xml:space="preserve"> de los proyectos de la segunda fase, sin perjuicio de que eventualmente puedan acompañar proyectos de la primera fase por razones </w:t>
      </w:r>
      <w:r w:rsidR="000540F2">
        <w:rPr>
          <w:rFonts w:asciiTheme="minorHAnsi" w:hAnsiTheme="minorHAnsi" w:cstheme="minorHAnsi"/>
          <w:color w:val="000000" w:themeColor="text1"/>
          <w:sz w:val="20"/>
          <w:szCs w:val="20"/>
        </w:rPr>
        <w:t xml:space="preserve">de conveniencia </w:t>
      </w:r>
      <w:r w:rsidR="002408EE">
        <w:rPr>
          <w:rFonts w:asciiTheme="minorHAnsi" w:hAnsiTheme="minorHAnsi" w:cstheme="minorHAnsi"/>
          <w:color w:val="000000" w:themeColor="text1"/>
          <w:sz w:val="20"/>
          <w:szCs w:val="20"/>
        </w:rPr>
        <w:t>estratégica y territorial, de manera que se garantice</w:t>
      </w:r>
      <w:r w:rsidR="00CB7F1A" w:rsidRPr="00CB7F1A">
        <w:rPr>
          <w:rFonts w:asciiTheme="minorHAnsi" w:hAnsiTheme="minorHAnsi" w:cstheme="minorHAnsi"/>
          <w:color w:val="000000" w:themeColor="text1"/>
          <w:sz w:val="20"/>
          <w:szCs w:val="20"/>
          <w:lang w:val="es-CO"/>
        </w:rPr>
        <w:t xml:space="preserve"> un </w:t>
      </w:r>
      <w:r w:rsidR="000540F2">
        <w:rPr>
          <w:rFonts w:asciiTheme="minorHAnsi" w:hAnsiTheme="minorHAnsi" w:cstheme="minorHAnsi"/>
          <w:color w:val="000000" w:themeColor="text1"/>
          <w:sz w:val="20"/>
          <w:szCs w:val="20"/>
          <w:lang w:val="es-CO"/>
        </w:rPr>
        <w:t>ambiente de control</w:t>
      </w:r>
      <w:r w:rsidR="00CB7F1A" w:rsidRPr="00CB7F1A">
        <w:rPr>
          <w:rFonts w:asciiTheme="minorHAnsi" w:hAnsiTheme="minorHAnsi" w:cstheme="minorHAnsi"/>
          <w:color w:val="000000" w:themeColor="text1"/>
          <w:sz w:val="20"/>
          <w:szCs w:val="20"/>
        </w:rPr>
        <w:t xml:space="preserve"> efectivo a la ejecución de los contratos que suscriba el Consorcio FCP en el marco del </w:t>
      </w:r>
      <w:bookmarkStart w:id="1" w:name="_Hlk50995453"/>
      <w:r w:rsidR="00CB7F1A" w:rsidRPr="00CB7F1A">
        <w:rPr>
          <w:rFonts w:asciiTheme="minorHAnsi" w:hAnsiTheme="minorHAnsi" w:cstheme="minorHAnsi"/>
          <w:color w:val="000000" w:themeColor="text1"/>
          <w:sz w:val="20"/>
          <w:szCs w:val="20"/>
        </w:rPr>
        <w:t>préstamo BID-4424/OC-CO</w:t>
      </w:r>
      <w:bookmarkEnd w:id="1"/>
      <w:r w:rsidR="002408EE">
        <w:rPr>
          <w:rFonts w:asciiTheme="minorHAnsi" w:hAnsiTheme="minorHAnsi" w:cstheme="minorHAnsi"/>
          <w:color w:val="000000" w:themeColor="text1"/>
          <w:sz w:val="20"/>
          <w:szCs w:val="20"/>
        </w:rPr>
        <w:t>.</w:t>
      </w:r>
    </w:p>
    <w:p w14:paraId="52B7CF77" w14:textId="77777777" w:rsidR="002408EE" w:rsidRDefault="002408EE" w:rsidP="00CB7F1A">
      <w:pPr>
        <w:pStyle w:val="Textoindependiente"/>
        <w:spacing w:before="29"/>
        <w:ind w:left="458" w:right="549"/>
        <w:jc w:val="both"/>
        <w:rPr>
          <w:rFonts w:asciiTheme="minorHAnsi" w:hAnsiTheme="minorHAnsi" w:cstheme="minorHAnsi"/>
          <w:color w:val="000000" w:themeColor="text1"/>
          <w:sz w:val="20"/>
          <w:szCs w:val="20"/>
        </w:rPr>
      </w:pPr>
    </w:p>
    <w:p w14:paraId="35E256D3" w14:textId="29D8324E" w:rsidR="00CB7F1A" w:rsidRPr="00CB7F1A" w:rsidRDefault="00D325B7" w:rsidP="00CB7F1A">
      <w:pPr>
        <w:pStyle w:val="Textoindependiente"/>
        <w:spacing w:before="29"/>
        <w:ind w:left="458" w:right="549"/>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 espera, entonces, que</w:t>
      </w:r>
      <w:r w:rsidR="00CB7F1A" w:rsidRPr="00CB7F1A">
        <w:rPr>
          <w:rFonts w:asciiTheme="minorHAnsi" w:hAnsiTheme="minorHAnsi" w:cstheme="minorHAnsi"/>
          <w:color w:val="000000" w:themeColor="text1"/>
          <w:sz w:val="20"/>
          <w:szCs w:val="20"/>
        </w:rPr>
        <w:t xml:space="preserve"> en la fase de ejecución de </w:t>
      </w:r>
      <w:r>
        <w:rPr>
          <w:rFonts w:asciiTheme="minorHAnsi" w:hAnsiTheme="minorHAnsi" w:cstheme="minorHAnsi"/>
          <w:color w:val="000000" w:themeColor="text1"/>
          <w:sz w:val="20"/>
          <w:szCs w:val="20"/>
        </w:rPr>
        <w:t xml:space="preserve">los </w:t>
      </w:r>
      <w:r w:rsidR="00CB7F1A" w:rsidRPr="00CB7F1A">
        <w:rPr>
          <w:rFonts w:asciiTheme="minorHAnsi" w:hAnsiTheme="minorHAnsi" w:cstheme="minorHAnsi"/>
          <w:color w:val="000000" w:themeColor="text1"/>
          <w:sz w:val="20"/>
          <w:szCs w:val="20"/>
        </w:rPr>
        <w:t>proyectos</w:t>
      </w:r>
      <w:r>
        <w:rPr>
          <w:rFonts w:asciiTheme="minorHAnsi" w:hAnsiTheme="minorHAnsi" w:cstheme="minorHAnsi"/>
          <w:color w:val="000000" w:themeColor="text1"/>
          <w:sz w:val="20"/>
          <w:szCs w:val="20"/>
        </w:rPr>
        <w:t xml:space="preserve"> se pueda contar con un sistema de</w:t>
      </w:r>
      <w:r w:rsidR="00CB7F1A" w:rsidRPr="00CB7F1A">
        <w:rPr>
          <w:rFonts w:asciiTheme="minorHAnsi" w:hAnsiTheme="minorHAnsi" w:cstheme="minorHAnsi"/>
          <w:color w:val="000000" w:themeColor="text1"/>
          <w:sz w:val="20"/>
          <w:szCs w:val="20"/>
        </w:rPr>
        <w:t xml:space="preserve"> alertas tempranas </w:t>
      </w:r>
      <w:r w:rsidR="00CB7F1A" w:rsidRPr="00CB7F1A">
        <w:rPr>
          <w:rFonts w:asciiTheme="minorHAnsi" w:hAnsiTheme="minorHAnsi" w:cstheme="minorHAnsi"/>
          <w:sz w:val="20"/>
          <w:szCs w:val="20"/>
        </w:rPr>
        <w:t>a través del seguimiento integral en los aspectos técnicos, contractuales, administrativos y financieros a los contratos suscritos con las Entidades Ejecutoras Elegibles que administran y manejan los recursos para la implementación de los proyectos.</w:t>
      </w:r>
    </w:p>
    <w:p w14:paraId="429EA827" w14:textId="77777777" w:rsidR="00D325B7" w:rsidRDefault="00D325B7" w:rsidP="00CB7F1A">
      <w:pPr>
        <w:pStyle w:val="Textoindependiente"/>
        <w:spacing w:before="29"/>
        <w:ind w:left="458" w:right="549"/>
        <w:jc w:val="both"/>
        <w:rPr>
          <w:rFonts w:asciiTheme="minorHAnsi" w:hAnsiTheme="minorHAnsi" w:cstheme="minorHAnsi"/>
          <w:color w:val="000000" w:themeColor="text1"/>
          <w:sz w:val="20"/>
          <w:szCs w:val="20"/>
        </w:rPr>
      </w:pPr>
    </w:p>
    <w:p w14:paraId="2702C92C" w14:textId="5B00FE68" w:rsidR="00CB7F1A" w:rsidRDefault="00CB7F1A" w:rsidP="00CB7F1A">
      <w:pPr>
        <w:pStyle w:val="Textoindependiente"/>
        <w:spacing w:before="29"/>
        <w:ind w:left="458" w:right="549"/>
        <w:jc w:val="both"/>
        <w:rPr>
          <w:rFonts w:asciiTheme="minorHAnsi" w:hAnsiTheme="minorHAnsi" w:cstheme="minorHAnsi"/>
          <w:color w:val="000000" w:themeColor="text1"/>
          <w:sz w:val="20"/>
          <w:szCs w:val="20"/>
        </w:rPr>
      </w:pPr>
      <w:r w:rsidRPr="00CB7F1A">
        <w:rPr>
          <w:rFonts w:asciiTheme="minorHAnsi" w:hAnsiTheme="minorHAnsi" w:cstheme="minorHAnsi"/>
          <w:color w:val="000000" w:themeColor="text1"/>
          <w:sz w:val="20"/>
          <w:szCs w:val="20"/>
        </w:rPr>
        <w:t>En este contexto, la presente contratación tiene como propósito prestar los servicios de supervisión técnica, contractual, financiera y administrativa a los contratos suscritos con las Entidades Ejecutoras Elegibles</w:t>
      </w:r>
      <w:r w:rsidR="00D325B7">
        <w:rPr>
          <w:rFonts w:asciiTheme="minorHAnsi" w:hAnsiTheme="minorHAnsi" w:cstheme="minorHAnsi"/>
          <w:color w:val="000000" w:themeColor="text1"/>
          <w:sz w:val="20"/>
          <w:szCs w:val="20"/>
        </w:rPr>
        <w:t xml:space="preserve"> de la segunda fase, y eventualmente de la primera</w:t>
      </w:r>
      <w:r w:rsidRPr="00CB7F1A">
        <w:rPr>
          <w:rFonts w:asciiTheme="minorHAnsi" w:hAnsiTheme="minorHAnsi" w:cstheme="minorHAnsi"/>
          <w:color w:val="000000" w:themeColor="text1"/>
          <w:sz w:val="20"/>
          <w:szCs w:val="20"/>
        </w:rPr>
        <w:t xml:space="preserve">, para la implementación y ejecución de los proyectos financiados con recursos </w:t>
      </w:r>
      <w:r w:rsidR="008C73A1">
        <w:rPr>
          <w:rFonts w:asciiTheme="minorHAnsi" w:hAnsiTheme="minorHAnsi" w:cstheme="minorHAnsi"/>
          <w:color w:val="000000" w:themeColor="text1"/>
          <w:sz w:val="20"/>
          <w:szCs w:val="20"/>
        </w:rPr>
        <w:t xml:space="preserve">de los Componentes I y II </w:t>
      </w:r>
      <w:r w:rsidRPr="00CB7F1A">
        <w:rPr>
          <w:rFonts w:asciiTheme="minorHAnsi" w:hAnsiTheme="minorHAnsi" w:cstheme="minorHAnsi"/>
          <w:color w:val="000000" w:themeColor="text1"/>
          <w:sz w:val="20"/>
          <w:szCs w:val="20"/>
        </w:rPr>
        <w:t>del préstamo BID- 4424/OC-CO.</w:t>
      </w:r>
    </w:p>
    <w:p w14:paraId="502CB76B" w14:textId="5E856354" w:rsidR="000540F2" w:rsidRDefault="000540F2" w:rsidP="00CB7F1A">
      <w:pPr>
        <w:pStyle w:val="Textoindependiente"/>
        <w:spacing w:before="29"/>
        <w:ind w:left="458" w:right="549"/>
        <w:jc w:val="both"/>
        <w:rPr>
          <w:rFonts w:asciiTheme="minorHAnsi" w:hAnsiTheme="minorHAnsi" w:cstheme="minorHAnsi"/>
          <w:color w:val="000000" w:themeColor="text1"/>
          <w:sz w:val="20"/>
          <w:szCs w:val="20"/>
        </w:rPr>
      </w:pPr>
    </w:p>
    <w:p w14:paraId="3E407717" w14:textId="461DD403" w:rsidR="000540F2" w:rsidRDefault="000540F2" w:rsidP="00CB7F1A">
      <w:pPr>
        <w:pStyle w:val="Textoindependiente"/>
        <w:spacing w:before="29"/>
        <w:ind w:left="458" w:right="549"/>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Por razones estratégicas, se han agrupado territorialmente los supervisores que acompañarán los diferentes proyectos, bajo el siguiente esquema:</w:t>
      </w:r>
    </w:p>
    <w:p w14:paraId="015B42C6" w14:textId="2102956E" w:rsidR="00DA0342" w:rsidRDefault="00DA0342" w:rsidP="00CB7F1A">
      <w:pPr>
        <w:pStyle w:val="Textoindependiente"/>
        <w:spacing w:before="29"/>
        <w:ind w:left="458" w:right="549"/>
        <w:jc w:val="both"/>
        <w:rPr>
          <w:rFonts w:asciiTheme="minorHAnsi" w:hAnsiTheme="minorHAnsi" w:cstheme="minorHAnsi"/>
          <w:color w:val="000000" w:themeColor="text1"/>
          <w:sz w:val="20"/>
          <w:szCs w:val="20"/>
        </w:rPr>
      </w:pPr>
    </w:p>
    <w:p w14:paraId="7B2B5E85" w14:textId="49D6120C" w:rsidR="00DA0342" w:rsidRDefault="00DA0342" w:rsidP="00CB7F1A">
      <w:pPr>
        <w:pStyle w:val="Textoindependiente"/>
        <w:spacing w:before="29"/>
        <w:ind w:left="458" w:right="549"/>
        <w:jc w:val="both"/>
        <w:rPr>
          <w:rFonts w:asciiTheme="minorHAnsi" w:hAnsiTheme="minorHAnsi" w:cstheme="minorHAnsi"/>
          <w:color w:val="000000" w:themeColor="text1"/>
          <w:sz w:val="20"/>
          <w:szCs w:val="20"/>
        </w:rPr>
      </w:pPr>
      <w:r w:rsidRPr="00DA0342">
        <w:rPr>
          <w:noProof/>
        </w:rPr>
        <w:lastRenderedPageBreak/>
        <w:drawing>
          <wp:inline distT="0" distB="0" distL="0" distR="0" wp14:anchorId="347F2868" wp14:editId="5F17AEF5">
            <wp:extent cx="6038850" cy="470281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4702810"/>
                    </a:xfrm>
                    <a:prstGeom prst="rect">
                      <a:avLst/>
                    </a:prstGeom>
                    <a:noFill/>
                    <a:ln>
                      <a:noFill/>
                    </a:ln>
                  </pic:spPr>
                </pic:pic>
              </a:graphicData>
            </a:graphic>
          </wp:inline>
        </w:drawing>
      </w:r>
    </w:p>
    <w:p w14:paraId="40C23B49" w14:textId="766924E6" w:rsidR="000540F2" w:rsidRDefault="000540F2" w:rsidP="00CB7F1A">
      <w:pPr>
        <w:pStyle w:val="Textoindependiente"/>
        <w:spacing w:before="29"/>
        <w:ind w:left="458" w:right="549"/>
        <w:jc w:val="both"/>
        <w:rPr>
          <w:rFonts w:asciiTheme="minorHAnsi" w:hAnsiTheme="minorHAnsi" w:cstheme="minorHAnsi"/>
          <w:color w:val="000000" w:themeColor="text1"/>
          <w:sz w:val="20"/>
          <w:szCs w:val="20"/>
        </w:rPr>
      </w:pPr>
    </w:p>
    <w:p w14:paraId="6D8092E9" w14:textId="06628C0F" w:rsidR="000540F2" w:rsidRDefault="00DA0342" w:rsidP="00CB7F1A">
      <w:pPr>
        <w:pStyle w:val="Textoindependiente"/>
        <w:spacing w:before="29"/>
        <w:ind w:left="458" w:right="549"/>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El presente proceso se desarrolla para la contratación de los supervisores territoriales N° </w:t>
      </w:r>
      <w:r w:rsidR="00D873F1">
        <w:rPr>
          <w:rFonts w:asciiTheme="minorHAnsi" w:hAnsiTheme="minorHAnsi" w:cstheme="minorHAnsi"/>
          <w:b/>
          <w:color w:val="000000" w:themeColor="text1"/>
          <w:sz w:val="20"/>
          <w:szCs w:val="20"/>
        </w:rPr>
        <w:t>1</w:t>
      </w:r>
      <w:r w:rsidR="00576B08">
        <w:rPr>
          <w:rFonts w:asciiTheme="minorHAnsi" w:hAnsiTheme="minorHAnsi" w:cstheme="minorHAnsi"/>
          <w:b/>
          <w:color w:val="000000" w:themeColor="text1"/>
          <w:sz w:val="20"/>
          <w:szCs w:val="20"/>
        </w:rPr>
        <w:t>2, 13, 14 y 15</w:t>
      </w:r>
      <w:r>
        <w:rPr>
          <w:rFonts w:asciiTheme="minorHAnsi" w:hAnsiTheme="minorHAnsi" w:cstheme="minorHAnsi"/>
          <w:color w:val="000000" w:themeColor="text1"/>
          <w:sz w:val="20"/>
          <w:szCs w:val="20"/>
        </w:rPr>
        <w:t xml:space="preserve">, los cuales acompañarán proyectos que se ejecutarán en los departamentos de </w:t>
      </w:r>
      <w:r w:rsidR="00576B08">
        <w:rPr>
          <w:rFonts w:asciiTheme="minorHAnsi" w:hAnsiTheme="minorHAnsi" w:cstheme="minorHAnsi"/>
          <w:b/>
          <w:color w:val="000000" w:themeColor="text1"/>
          <w:sz w:val="20"/>
          <w:szCs w:val="20"/>
        </w:rPr>
        <w:t>Tolima y Huila</w:t>
      </w:r>
      <w:r>
        <w:rPr>
          <w:rFonts w:asciiTheme="minorHAnsi" w:hAnsiTheme="minorHAnsi" w:cstheme="minorHAnsi"/>
          <w:color w:val="000000" w:themeColor="text1"/>
          <w:sz w:val="20"/>
          <w:szCs w:val="20"/>
        </w:rPr>
        <w:t>, incluidos en la plataforma OBP bajo los identificadores</w:t>
      </w:r>
      <w:r w:rsidRPr="00DA0342">
        <w:rPr>
          <w:rFonts w:asciiTheme="minorHAnsi" w:hAnsiTheme="minorHAnsi" w:cstheme="minorHAnsi"/>
          <w:b/>
          <w:sz w:val="20"/>
          <w:szCs w:val="20"/>
        </w:rPr>
        <w:t xml:space="preserve"> </w:t>
      </w:r>
      <w:r w:rsidR="00576B08" w:rsidRPr="000540F2">
        <w:rPr>
          <w:rFonts w:asciiTheme="minorHAnsi" w:hAnsiTheme="minorHAnsi" w:cstheme="minorHAnsi"/>
          <w:b/>
          <w:sz w:val="20"/>
          <w:szCs w:val="20"/>
        </w:rPr>
        <w:t xml:space="preserve">OBP </w:t>
      </w:r>
      <w:r w:rsidR="00576B08" w:rsidRPr="004A327C">
        <w:rPr>
          <w:rFonts w:asciiTheme="minorHAnsi" w:hAnsiTheme="minorHAnsi" w:cstheme="minorHAnsi"/>
          <w:b/>
          <w:sz w:val="20"/>
          <w:szCs w:val="20"/>
        </w:rPr>
        <w:t>CO-L1166-P21039</w:t>
      </w:r>
      <w:r w:rsidR="00576B08">
        <w:rPr>
          <w:rFonts w:asciiTheme="minorHAnsi" w:hAnsiTheme="minorHAnsi" w:cstheme="minorHAnsi"/>
          <w:b/>
          <w:sz w:val="20"/>
          <w:szCs w:val="20"/>
        </w:rPr>
        <w:t xml:space="preserve">, </w:t>
      </w:r>
      <w:r w:rsidR="00576B08" w:rsidRPr="004A327C">
        <w:rPr>
          <w:rFonts w:asciiTheme="minorHAnsi" w:hAnsiTheme="minorHAnsi" w:cstheme="minorHAnsi"/>
          <w:b/>
          <w:sz w:val="20"/>
          <w:szCs w:val="20"/>
        </w:rPr>
        <w:t>CO-L1166-P21040</w:t>
      </w:r>
      <w:r w:rsidR="00576B08">
        <w:rPr>
          <w:rFonts w:asciiTheme="minorHAnsi" w:hAnsiTheme="minorHAnsi" w:cstheme="minorHAnsi"/>
          <w:b/>
          <w:sz w:val="20"/>
          <w:szCs w:val="20"/>
        </w:rPr>
        <w:t xml:space="preserve">, </w:t>
      </w:r>
      <w:r w:rsidR="00576B08" w:rsidRPr="004A327C">
        <w:rPr>
          <w:rFonts w:asciiTheme="minorHAnsi" w:hAnsiTheme="minorHAnsi" w:cstheme="minorHAnsi"/>
          <w:b/>
          <w:sz w:val="20"/>
          <w:szCs w:val="20"/>
        </w:rPr>
        <w:t>CO-L1166-P21041</w:t>
      </w:r>
      <w:r w:rsidR="00576B08">
        <w:rPr>
          <w:rFonts w:asciiTheme="minorHAnsi" w:hAnsiTheme="minorHAnsi" w:cstheme="minorHAnsi"/>
          <w:b/>
          <w:sz w:val="20"/>
          <w:szCs w:val="20"/>
        </w:rPr>
        <w:t xml:space="preserve"> y </w:t>
      </w:r>
      <w:r w:rsidR="00576B08" w:rsidRPr="004A327C">
        <w:rPr>
          <w:rFonts w:asciiTheme="minorHAnsi" w:hAnsiTheme="minorHAnsi" w:cstheme="minorHAnsi"/>
          <w:b/>
          <w:sz w:val="20"/>
          <w:szCs w:val="20"/>
        </w:rPr>
        <w:t>CO-L1166-P21042</w:t>
      </w:r>
      <w:r w:rsidR="00E82242">
        <w:rPr>
          <w:rFonts w:asciiTheme="minorHAnsi" w:hAnsiTheme="minorHAnsi" w:cstheme="minorHAnsi"/>
          <w:b/>
          <w:sz w:val="20"/>
          <w:szCs w:val="20"/>
        </w:rPr>
        <w:t>.</w:t>
      </w:r>
    </w:p>
    <w:p w14:paraId="49098B63" w14:textId="77777777" w:rsidR="00CB7F1A" w:rsidRDefault="00CB7F1A" w:rsidP="00331B74">
      <w:pPr>
        <w:pStyle w:val="Textoindependiente"/>
        <w:spacing w:before="94"/>
        <w:ind w:left="558" w:right="289"/>
        <w:jc w:val="both"/>
        <w:rPr>
          <w:rFonts w:asciiTheme="minorHAnsi" w:hAnsiTheme="minorHAnsi" w:cstheme="minorHAnsi"/>
          <w:sz w:val="20"/>
          <w:szCs w:val="20"/>
        </w:rPr>
      </w:pPr>
    </w:p>
    <w:bookmarkEnd w:id="0"/>
    <w:p w14:paraId="29BDE925" w14:textId="002A3CC1" w:rsidR="009B6660" w:rsidRPr="00263E9F" w:rsidRDefault="009B6660" w:rsidP="00B1058D">
      <w:pPr>
        <w:pStyle w:val="Textoindependiente"/>
        <w:numPr>
          <w:ilvl w:val="0"/>
          <w:numId w:val="12"/>
        </w:numPr>
        <w:spacing w:before="1"/>
        <w:ind w:right="292"/>
        <w:jc w:val="both"/>
        <w:rPr>
          <w:rFonts w:asciiTheme="minorHAnsi" w:hAnsiTheme="minorHAnsi" w:cstheme="minorHAnsi"/>
          <w:b/>
          <w:bCs/>
          <w:sz w:val="20"/>
          <w:szCs w:val="20"/>
        </w:rPr>
      </w:pPr>
      <w:r w:rsidRPr="00263E9F">
        <w:rPr>
          <w:rFonts w:asciiTheme="minorHAnsi" w:hAnsiTheme="minorHAnsi" w:cstheme="minorHAnsi"/>
          <w:b/>
          <w:bCs/>
          <w:sz w:val="20"/>
          <w:szCs w:val="20"/>
        </w:rPr>
        <w:t>CARGO</w:t>
      </w:r>
    </w:p>
    <w:p w14:paraId="60FE28B0" w14:textId="7C65D0EE" w:rsidR="0074592F" w:rsidRPr="00D91041" w:rsidRDefault="00D91041" w:rsidP="00D91041">
      <w:pPr>
        <w:pStyle w:val="Textoindependiente"/>
        <w:spacing w:before="29"/>
        <w:ind w:left="458" w:right="549"/>
        <w:jc w:val="both"/>
        <w:rPr>
          <w:rFonts w:asciiTheme="minorHAnsi" w:hAnsiTheme="minorHAnsi" w:cstheme="minorHAnsi"/>
          <w:color w:val="000000" w:themeColor="text1"/>
          <w:sz w:val="20"/>
          <w:szCs w:val="20"/>
        </w:rPr>
      </w:pPr>
      <w:r w:rsidRPr="00D91041">
        <w:rPr>
          <w:rFonts w:asciiTheme="minorHAnsi" w:hAnsiTheme="minorHAnsi" w:cstheme="minorHAnsi"/>
          <w:color w:val="000000" w:themeColor="text1"/>
          <w:sz w:val="20"/>
          <w:szCs w:val="20"/>
        </w:rPr>
        <w:t xml:space="preserve">Supervisor territorial </w:t>
      </w:r>
      <w:r w:rsidRPr="00CB7F1A">
        <w:rPr>
          <w:rFonts w:asciiTheme="minorHAnsi" w:hAnsiTheme="minorHAnsi" w:cstheme="minorHAnsi"/>
          <w:color w:val="000000" w:themeColor="text1"/>
          <w:sz w:val="20"/>
          <w:szCs w:val="20"/>
        </w:rPr>
        <w:t>para la implementación y ejecución de los proyectos financiados con recursos de</w:t>
      </w:r>
      <w:r w:rsidR="008C73A1">
        <w:rPr>
          <w:rFonts w:asciiTheme="minorHAnsi" w:hAnsiTheme="minorHAnsi" w:cstheme="minorHAnsi"/>
          <w:color w:val="000000" w:themeColor="text1"/>
          <w:sz w:val="20"/>
          <w:szCs w:val="20"/>
        </w:rPr>
        <w:t xml:space="preserve"> los Componentes I y II de</w:t>
      </w:r>
      <w:r w:rsidRPr="00CB7F1A">
        <w:rPr>
          <w:rFonts w:asciiTheme="minorHAnsi" w:hAnsiTheme="minorHAnsi" w:cstheme="minorHAnsi"/>
          <w:color w:val="000000" w:themeColor="text1"/>
          <w:sz w:val="20"/>
          <w:szCs w:val="20"/>
        </w:rPr>
        <w:t>l préstamo BID- 4424/OC-CO.</w:t>
      </w:r>
    </w:p>
    <w:p w14:paraId="23222CC1" w14:textId="77777777" w:rsidR="009B6660" w:rsidRPr="00263E9F" w:rsidRDefault="009B6660">
      <w:pPr>
        <w:pStyle w:val="Textoindependiente"/>
        <w:spacing w:before="8"/>
        <w:rPr>
          <w:rFonts w:asciiTheme="minorHAnsi" w:hAnsiTheme="minorHAnsi" w:cstheme="minorHAnsi"/>
          <w:sz w:val="20"/>
          <w:szCs w:val="20"/>
        </w:rPr>
      </w:pPr>
    </w:p>
    <w:p w14:paraId="36ABC9F9" w14:textId="26472254" w:rsidR="009B6660" w:rsidRPr="00263E9F" w:rsidRDefault="009B6660" w:rsidP="00B1058D">
      <w:pPr>
        <w:pStyle w:val="Textoindependiente"/>
        <w:numPr>
          <w:ilvl w:val="0"/>
          <w:numId w:val="12"/>
        </w:numPr>
        <w:spacing w:before="93"/>
        <w:rPr>
          <w:rFonts w:asciiTheme="minorHAnsi" w:hAnsiTheme="minorHAnsi" w:cstheme="minorHAnsi"/>
          <w:b/>
          <w:bCs/>
          <w:sz w:val="20"/>
          <w:szCs w:val="20"/>
        </w:rPr>
      </w:pPr>
      <w:r w:rsidRPr="00263E9F">
        <w:rPr>
          <w:rFonts w:asciiTheme="minorHAnsi" w:hAnsiTheme="minorHAnsi" w:cstheme="minorHAnsi"/>
          <w:b/>
          <w:bCs/>
          <w:sz w:val="20"/>
          <w:szCs w:val="20"/>
        </w:rPr>
        <w:t>OBJETO</w:t>
      </w:r>
    </w:p>
    <w:p w14:paraId="5303B7D0" w14:textId="77777777" w:rsidR="00882030" w:rsidRPr="00263E9F" w:rsidRDefault="00882030" w:rsidP="00882030">
      <w:pPr>
        <w:pStyle w:val="Textoindependiente"/>
        <w:spacing w:before="29"/>
        <w:ind w:left="558" w:right="292"/>
        <w:jc w:val="both"/>
        <w:rPr>
          <w:rFonts w:asciiTheme="minorHAnsi" w:hAnsiTheme="minorHAnsi" w:cstheme="minorHAnsi"/>
          <w:sz w:val="20"/>
          <w:szCs w:val="20"/>
        </w:rPr>
      </w:pPr>
    </w:p>
    <w:p w14:paraId="1F2BBF25" w14:textId="05B1401D" w:rsidR="0074592F" w:rsidRDefault="00D412A2" w:rsidP="00882030">
      <w:pPr>
        <w:pStyle w:val="Textoindependiente"/>
        <w:spacing w:before="29"/>
        <w:ind w:left="558" w:right="292"/>
        <w:jc w:val="both"/>
        <w:rPr>
          <w:rFonts w:asciiTheme="minorHAnsi" w:hAnsiTheme="minorHAnsi" w:cstheme="minorHAnsi"/>
          <w:sz w:val="20"/>
          <w:szCs w:val="20"/>
        </w:rPr>
      </w:pPr>
      <w:bookmarkStart w:id="2" w:name="_Hlk73348127"/>
      <w:r w:rsidRPr="00D412A2">
        <w:rPr>
          <w:rFonts w:asciiTheme="minorHAnsi" w:hAnsiTheme="minorHAnsi" w:cstheme="minorHAnsi"/>
          <w:sz w:val="20"/>
          <w:szCs w:val="20"/>
        </w:rPr>
        <w:t>Realizar la supervisión integral tanto a los contratos suscritos con las Entidades Ejecutoras Elegibles como a la implementación y ejecución de los Proyectos de restauración de ecosistemas degradados e implementación de esquemas alterativos de conservación y Pago por Servicios Ambientales-PSA y proyectos agropecuarios sostenibles y negocios verdes no agropecuarios en las Zonas PDET, correspondientes a los componentes 1 y 2 del Préstamo BID 4424/OC-CO, Programa Colombia Sostenible en los proyectos que le sean asignados</w:t>
      </w:r>
      <w:r w:rsidR="00487360" w:rsidRPr="00263E9F">
        <w:rPr>
          <w:rFonts w:asciiTheme="minorHAnsi" w:hAnsiTheme="minorHAnsi" w:cstheme="minorHAnsi"/>
          <w:sz w:val="20"/>
          <w:szCs w:val="20"/>
        </w:rPr>
        <w:t>.</w:t>
      </w:r>
      <w:bookmarkEnd w:id="2"/>
    </w:p>
    <w:p w14:paraId="7BF54DA8" w14:textId="0CB11DEC" w:rsidR="00753652" w:rsidRDefault="00753652" w:rsidP="00882030">
      <w:pPr>
        <w:pStyle w:val="Textoindependiente"/>
        <w:spacing w:before="29"/>
        <w:ind w:left="558" w:right="292"/>
        <w:jc w:val="both"/>
        <w:rPr>
          <w:rFonts w:asciiTheme="minorHAnsi" w:hAnsiTheme="minorHAnsi" w:cstheme="minorHAnsi"/>
          <w:sz w:val="20"/>
          <w:szCs w:val="20"/>
        </w:rPr>
      </w:pPr>
    </w:p>
    <w:p w14:paraId="711703A0" w14:textId="57DB610B" w:rsidR="00753652" w:rsidRDefault="00753652" w:rsidP="00954F3B">
      <w:pPr>
        <w:pStyle w:val="Textoindependiente"/>
        <w:spacing w:before="29"/>
        <w:ind w:left="558" w:right="292"/>
        <w:jc w:val="both"/>
        <w:rPr>
          <w:rFonts w:asciiTheme="minorHAnsi" w:hAnsiTheme="minorHAnsi" w:cstheme="minorHAnsi"/>
          <w:color w:val="000000" w:themeColor="text1"/>
          <w:sz w:val="20"/>
          <w:szCs w:val="20"/>
        </w:rPr>
      </w:pPr>
      <w:r>
        <w:rPr>
          <w:rFonts w:asciiTheme="minorHAnsi" w:hAnsiTheme="minorHAnsi" w:cstheme="minorHAnsi"/>
          <w:sz w:val="20"/>
          <w:szCs w:val="20"/>
        </w:rPr>
        <w:t xml:space="preserve">Los </w:t>
      </w:r>
      <w:r w:rsidR="00D873F1">
        <w:rPr>
          <w:rFonts w:asciiTheme="minorHAnsi" w:hAnsiTheme="minorHAnsi" w:cstheme="minorHAnsi"/>
          <w:b/>
          <w:sz w:val="20"/>
          <w:szCs w:val="20"/>
        </w:rPr>
        <w:t>CUATRO</w:t>
      </w:r>
      <w:r w:rsidR="003D16C4">
        <w:rPr>
          <w:rFonts w:asciiTheme="minorHAnsi" w:hAnsiTheme="minorHAnsi" w:cstheme="minorHAnsi"/>
          <w:b/>
          <w:sz w:val="20"/>
          <w:szCs w:val="20"/>
        </w:rPr>
        <w:t xml:space="preserve"> </w:t>
      </w:r>
      <w:r w:rsidRPr="00753652">
        <w:rPr>
          <w:rFonts w:asciiTheme="minorHAnsi" w:hAnsiTheme="minorHAnsi" w:cstheme="minorHAnsi"/>
          <w:b/>
          <w:sz w:val="20"/>
          <w:szCs w:val="20"/>
        </w:rPr>
        <w:t>(</w:t>
      </w:r>
      <w:r w:rsidR="00D873F1">
        <w:rPr>
          <w:rFonts w:asciiTheme="minorHAnsi" w:hAnsiTheme="minorHAnsi" w:cstheme="minorHAnsi"/>
          <w:b/>
          <w:sz w:val="20"/>
          <w:szCs w:val="20"/>
        </w:rPr>
        <w:t>4</w:t>
      </w:r>
      <w:r w:rsidRPr="00753652">
        <w:rPr>
          <w:rFonts w:asciiTheme="minorHAnsi" w:hAnsiTheme="minorHAnsi" w:cstheme="minorHAnsi"/>
          <w:b/>
          <w:sz w:val="20"/>
          <w:szCs w:val="20"/>
        </w:rPr>
        <w:t xml:space="preserve">) </w:t>
      </w:r>
      <w:r>
        <w:rPr>
          <w:rFonts w:asciiTheme="minorHAnsi" w:hAnsiTheme="minorHAnsi" w:cstheme="minorHAnsi"/>
          <w:sz w:val="20"/>
          <w:szCs w:val="20"/>
        </w:rPr>
        <w:t xml:space="preserve">supervisores territoriales que se contratarán como resultado de este proceso </w:t>
      </w:r>
      <w:r w:rsidR="00954F3B">
        <w:rPr>
          <w:rFonts w:asciiTheme="minorHAnsi" w:hAnsiTheme="minorHAnsi" w:cstheme="minorHAnsi"/>
          <w:sz w:val="20"/>
          <w:szCs w:val="20"/>
        </w:rPr>
        <w:t>corresponden</w:t>
      </w:r>
      <w:r>
        <w:rPr>
          <w:rFonts w:asciiTheme="minorHAnsi" w:hAnsiTheme="minorHAnsi" w:cstheme="minorHAnsi"/>
          <w:sz w:val="20"/>
          <w:szCs w:val="20"/>
        </w:rPr>
        <w:t xml:space="preserve"> </w:t>
      </w:r>
      <w:r w:rsidR="00954F3B">
        <w:rPr>
          <w:rFonts w:asciiTheme="minorHAnsi" w:hAnsiTheme="minorHAnsi" w:cstheme="minorHAnsi"/>
          <w:sz w:val="20"/>
          <w:szCs w:val="20"/>
        </w:rPr>
        <w:t>a</w:t>
      </w:r>
      <w:r>
        <w:rPr>
          <w:rFonts w:asciiTheme="minorHAnsi" w:hAnsiTheme="minorHAnsi" w:cstheme="minorHAnsi"/>
          <w:sz w:val="20"/>
          <w:szCs w:val="20"/>
        </w:rPr>
        <w:t xml:space="preserve">l </w:t>
      </w:r>
      <w:r w:rsidRPr="00753652">
        <w:rPr>
          <w:rFonts w:asciiTheme="minorHAnsi" w:hAnsiTheme="minorHAnsi" w:cstheme="minorHAnsi"/>
          <w:b/>
          <w:sz w:val="20"/>
          <w:szCs w:val="20"/>
        </w:rPr>
        <w:t xml:space="preserve">Grupo </w:t>
      </w:r>
      <w:r w:rsidR="00576B08">
        <w:rPr>
          <w:rFonts w:asciiTheme="minorHAnsi" w:hAnsiTheme="minorHAnsi" w:cstheme="minorHAnsi"/>
          <w:b/>
          <w:sz w:val="20"/>
          <w:szCs w:val="20"/>
        </w:rPr>
        <w:t>6</w:t>
      </w:r>
      <w:r>
        <w:rPr>
          <w:rFonts w:asciiTheme="minorHAnsi" w:hAnsiTheme="minorHAnsi" w:cstheme="minorHAnsi"/>
          <w:sz w:val="20"/>
          <w:szCs w:val="20"/>
        </w:rPr>
        <w:t>, que acompañar</w:t>
      </w:r>
      <w:r w:rsidRPr="00753652">
        <w:rPr>
          <w:rFonts w:asciiTheme="minorHAnsi" w:hAnsiTheme="minorHAnsi" w:cstheme="minorHAnsi"/>
          <w:sz w:val="20"/>
          <w:szCs w:val="20"/>
        </w:rPr>
        <w:t xml:space="preserve">á la ejecución de </w:t>
      </w:r>
      <w:r w:rsidR="00954F3B">
        <w:rPr>
          <w:rFonts w:asciiTheme="minorHAnsi" w:hAnsiTheme="minorHAnsi" w:cstheme="minorHAnsi"/>
          <w:sz w:val="20"/>
          <w:szCs w:val="20"/>
        </w:rPr>
        <w:t xml:space="preserve">los </w:t>
      </w:r>
      <w:r w:rsidRPr="00753652">
        <w:rPr>
          <w:rFonts w:asciiTheme="minorHAnsi" w:hAnsiTheme="minorHAnsi" w:cstheme="minorHAnsi"/>
          <w:sz w:val="20"/>
          <w:szCs w:val="20"/>
        </w:rPr>
        <w:t>proyectos ubicados en</w:t>
      </w:r>
      <w:r w:rsidRPr="00753652">
        <w:rPr>
          <w:rFonts w:asciiTheme="minorHAnsi" w:hAnsiTheme="minorHAnsi" w:cstheme="minorHAnsi"/>
          <w:b/>
          <w:sz w:val="20"/>
          <w:szCs w:val="20"/>
        </w:rPr>
        <w:t xml:space="preserve"> </w:t>
      </w:r>
      <w:r w:rsidR="00576B08">
        <w:rPr>
          <w:rFonts w:asciiTheme="minorHAnsi" w:hAnsiTheme="minorHAnsi" w:cstheme="minorHAnsi"/>
          <w:b/>
          <w:sz w:val="20"/>
          <w:szCs w:val="20"/>
        </w:rPr>
        <w:t>TOLIMA y HUILA</w:t>
      </w:r>
      <w:bookmarkStart w:id="3" w:name="_GoBack"/>
      <w:bookmarkEnd w:id="3"/>
      <w:r w:rsidR="00954F3B">
        <w:rPr>
          <w:rFonts w:asciiTheme="minorHAnsi" w:hAnsiTheme="minorHAnsi" w:cstheme="minorHAnsi"/>
          <w:b/>
          <w:sz w:val="20"/>
          <w:szCs w:val="20"/>
        </w:rPr>
        <w:t xml:space="preserve">. </w:t>
      </w:r>
      <w:r w:rsidR="00954F3B">
        <w:rPr>
          <w:rFonts w:asciiTheme="minorHAnsi" w:hAnsiTheme="minorHAnsi" w:cstheme="minorHAnsi"/>
          <w:color w:val="000000" w:themeColor="text1"/>
          <w:sz w:val="20"/>
          <w:szCs w:val="20"/>
        </w:rPr>
        <w:t xml:space="preserve">La asignación final de los proyectos a cada supervisor se hará buscando la mayor conveniencia para </w:t>
      </w:r>
      <w:r w:rsidR="00953461">
        <w:rPr>
          <w:rFonts w:asciiTheme="minorHAnsi" w:hAnsiTheme="minorHAnsi" w:cstheme="minorHAnsi"/>
          <w:color w:val="000000" w:themeColor="text1"/>
          <w:sz w:val="20"/>
          <w:szCs w:val="20"/>
        </w:rPr>
        <w:t xml:space="preserve">el Programa y para </w:t>
      </w:r>
      <w:r w:rsidR="007569AA">
        <w:rPr>
          <w:rFonts w:asciiTheme="minorHAnsi" w:hAnsiTheme="minorHAnsi" w:cstheme="minorHAnsi"/>
          <w:color w:val="000000" w:themeColor="text1"/>
          <w:sz w:val="20"/>
          <w:szCs w:val="20"/>
        </w:rPr>
        <w:t>cada supervisor</w:t>
      </w:r>
      <w:r w:rsidR="00954F3B">
        <w:rPr>
          <w:rFonts w:asciiTheme="minorHAnsi" w:hAnsiTheme="minorHAnsi" w:cstheme="minorHAnsi"/>
          <w:color w:val="000000" w:themeColor="text1"/>
          <w:sz w:val="20"/>
          <w:szCs w:val="20"/>
        </w:rPr>
        <w:t xml:space="preserve"> de este grupo, teniendo en cuenta la distribución indicada en las observaciones del cuadro </w:t>
      </w:r>
      <w:r w:rsidR="00954F3B">
        <w:rPr>
          <w:rFonts w:asciiTheme="minorHAnsi" w:hAnsiTheme="minorHAnsi" w:cstheme="minorHAnsi"/>
          <w:color w:val="000000" w:themeColor="text1"/>
          <w:sz w:val="20"/>
          <w:szCs w:val="20"/>
        </w:rPr>
        <w:lastRenderedPageBreak/>
        <w:t>anterior.</w:t>
      </w:r>
    </w:p>
    <w:p w14:paraId="1E7B030B" w14:textId="77777777" w:rsidR="00954F3B" w:rsidRDefault="00954F3B" w:rsidP="00954F3B">
      <w:pPr>
        <w:pStyle w:val="Textoindependiente"/>
        <w:spacing w:before="29"/>
        <w:ind w:left="558" w:right="292"/>
        <w:jc w:val="both"/>
        <w:rPr>
          <w:rFonts w:asciiTheme="minorHAnsi" w:hAnsiTheme="minorHAnsi" w:cstheme="minorHAnsi"/>
          <w:b/>
          <w:sz w:val="20"/>
          <w:szCs w:val="20"/>
        </w:rPr>
      </w:pPr>
    </w:p>
    <w:p w14:paraId="4E23F8C2" w14:textId="1558F535" w:rsidR="00D412A2" w:rsidRDefault="00D412A2" w:rsidP="00B1058D">
      <w:pPr>
        <w:pStyle w:val="Textoindependiente"/>
        <w:numPr>
          <w:ilvl w:val="0"/>
          <w:numId w:val="12"/>
        </w:numPr>
        <w:spacing w:before="29"/>
        <w:ind w:right="292"/>
        <w:jc w:val="both"/>
        <w:rPr>
          <w:rFonts w:asciiTheme="minorHAnsi" w:hAnsiTheme="minorHAnsi" w:cstheme="minorHAnsi"/>
          <w:b/>
          <w:bCs/>
          <w:sz w:val="20"/>
          <w:szCs w:val="20"/>
        </w:rPr>
      </w:pPr>
      <w:r>
        <w:rPr>
          <w:rFonts w:asciiTheme="minorHAnsi" w:hAnsiTheme="minorHAnsi" w:cstheme="minorHAnsi"/>
          <w:b/>
          <w:bCs/>
          <w:sz w:val="20"/>
          <w:szCs w:val="20"/>
        </w:rPr>
        <w:t>ALCANCE</w:t>
      </w:r>
    </w:p>
    <w:p w14:paraId="10C3B325" w14:textId="3EBC5CF5" w:rsidR="00D412A2" w:rsidRDefault="00D412A2" w:rsidP="00D412A2">
      <w:pPr>
        <w:pStyle w:val="Textoindependiente"/>
        <w:spacing w:before="29"/>
        <w:ind w:left="198" w:right="292"/>
        <w:jc w:val="both"/>
        <w:rPr>
          <w:rFonts w:asciiTheme="minorHAnsi" w:hAnsiTheme="minorHAnsi" w:cstheme="minorHAnsi"/>
          <w:b/>
          <w:bCs/>
          <w:sz w:val="20"/>
          <w:szCs w:val="20"/>
        </w:rPr>
      </w:pPr>
    </w:p>
    <w:p w14:paraId="523392CA" w14:textId="7B37E708" w:rsidR="00D412A2" w:rsidRPr="00D412A2" w:rsidRDefault="00D412A2" w:rsidP="00D412A2">
      <w:pPr>
        <w:pStyle w:val="Textoindependiente"/>
        <w:spacing w:before="29"/>
        <w:ind w:left="558" w:right="292"/>
        <w:jc w:val="both"/>
        <w:rPr>
          <w:rFonts w:asciiTheme="minorHAnsi" w:hAnsiTheme="minorHAnsi" w:cstheme="minorHAnsi"/>
          <w:sz w:val="20"/>
          <w:szCs w:val="20"/>
        </w:rPr>
      </w:pPr>
      <w:r w:rsidRPr="00D412A2">
        <w:rPr>
          <w:rFonts w:asciiTheme="minorHAnsi" w:hAnsiTheme="minorHAnsi" w:cstheme="minorHAnsi"/>
          <w:sz w:val="20"/>
          <w:szCs w:val="20"/>
        </w:rPr>
        <w:t xml:space="preserve">La supervisión </w:t>
      </w:r>
      <w:r>
        <w:rPr>
          <w:rFonts w:asciiTheme="minorHAnsi" w:hAnsiTheme="minorHAnsi" w:cstheme="minorHAnsi"/>
          <w:sz w:val="20"/>
          <w:szCs w:val="20"/>
        </w:rPr>
        <w:t xml:space="preserve">territorial </w:t>
      </w:r>
      <w:r w:rsidRPr="00D412A2">
        <w:rPr>
          <w:rFonts w:asciiTheme="minorHAnsi" w:hAnsiTheme="minorHAnsi" w:cstheme="minorHAnsi"/>
          <w:sz w:val="20"/>
          <w:szCs w:val="20"/>
        </w:rPr>
        <w:t>realizará</w:t>
      </w:r>
      <w:r>
        <w:rPr>
          <w:rFonts w:asciiTheme="minorHAnsi" w:hAnsiTheme="minorHAnsi" w:cstheme="minorHAnsi"/>
          <w:sz w:val="20"/>
          <w:szCs w:val="20"/>
        </w:rPr>
        <w:t>,</w:t>
      </w:r>
      <w:r w:rsidRPr="00D412A2">
        <w:rPr>
          <w:rFonts w:asciiTheme="minorHAnsi" w:hAnsiTheme="minorHAnsi" w:cstheme="minorHAnsi"/>
          <w:sz w:val="20"/>
          <w:szCs w:val="20"/>
        </w:rPr>
        <w:t xml:space="preserve"> además del seguimiento y control a la ejecución de los proyectos, la verificación del cumplimiento de las obligaciones de la EEE, en especial de las especificaciones técnicas, de calidad, cantidad, plazo de entrega y demás condiciones del objeto contratado, así como de las obligaciones administrativas, financieras, contables y legales estipuladas. Entre </w:t>
      </w:r>
      <w:r>
        <w:rPr>
          <w:rFonts w:asciiTheme="minorHAnsi" w:hAnsiTheme="minorHAnsi" w:cstheme="minorHAnsi"/>
          <w:sz w:val="20"/>
          <w:szCs w:val="20"/>
        </w:rPr>
        <w:t>é</w:t>
      </w:r>
      <w:r w:rsidRPr="00D412A2">
        <w:rPr>
          <w:rFonts w:asciiTheme="minorHAnsi" w:hAnsiTheme="minorHAnsi" w:cstheme="minorHAnsi"/>
          <w:sz w:val="20"/>
          <w:szCs w:val="20"/>
        </w:rPr>
        <w:t xml:space="preserve">stas se cuenta la </w:t>
      </w:r>
      <w:bookmarkStart w:id="4" w:name="_Hlk50999278"/>
      <w:r w:rsidRPr="00D412A2">
        <w:rPr>
          <w:rFonts w:asciiTheme="minorHAnsi" w:hAnsiTheme="minorHAnsi" w:cstheme="minorHAnsi"/>
          <w:sz w:val="20"/>
          <w:szCs w:val="20"/>
        </w:rPr>
        <w:t>aprobación de las operaciones financieras que realice la EEE en la fase de ejecución de cada proyecto</w:t>
      </w:r>
      <w:bookmarkEnd w:id="4"/>
      <w:r w:rsidRPr="00D412A2">
        <w:rPr>
          <w:rFonts w:asciiTheme="minorHAnsi" w:hAnsiTheme="minorHAnsi" w:cstheme="minorHAnsi"/>
          <w:sz w:val="20"/>
          <w:szCs w:val="20"/>
        </w:rPr>
        <w:t xml:space="preserve">, previa la verificación de cumplimiento de los requisitos técnicos necesarios para la selección de proveedores y contratistas, así como hacerse parte de las firmas autorizadas para el manejo de las cuentas especiales cuando corresponda contractualmente. </w:t>
      </w:r>
    </w:p>
    <w:p w14:paraId="1F932939" w14:textId="77777777" w:rsidR="00D412A2" w:rsidRPr="00D412A2" w:rsidRDefault="00D412A2" w:rsidP="00D412A2">
      <w:pPr>
        <w:pStyle w:val="Textoindependiente"/>
        <w:spacing w:before="29"/>
        <w:ind w:left="558" w:right="292"/>
        <w:jc w:val="both"/>
        <w:rPr>
          <w:rFonts w:asciiTheme="minorHAnsi" w:hAnsiTheme="minorHAnsi" w:cstheme="minorHAnsi"/>
          <w:sz w:val="20"/>
          <w:szCs w:val="20"/>
        </w:rPr>
      </w:pPr>
    </w:p>
    <w:p w14:paraId="6BA14160" w14:textId="77777777" w:rsidR="00D412A2" w:rsidRPr="00D412A2" w:rsidRDefault="00D412A2" w:rsidP="00D412A2">
      <w:pPr>
        <w:pStyle w:val="Textoindependiente"/>
        <w:spacing w:before="29"/>
        <w:ind w:left="558" w:right="292"/>
        <w:jc w:val="both"/>
        <w:rPr>
          <w:rFonts w:asciiTheme="minorHAnsi" w:hAnsiTheme="minorHAnsi" w:cstheme="minorHAnsi"/>
          <w:sz w:val="20"/>
          <w:szCs w:val="20"/>
        </w:rPr>
      </w:pPr>
      <w:r w:rsidRPr="00D412A2">
        <w:rPr>
          <w:rFonts w:asciiTheme="minorHAnsi" w:hAnsiTheme="minorHAnsi" w:cstheme="minorHAnsi"/>
          <w:sz w:val="20"/>
          <w:szCs w:val="20"/>
        </w:rPr>
        <w:t xml:space="preserve">La supervisión apoyará a la UTC en el control, seguimiento y aseguramiento de la calidad de todo el proceso de implementación y ejecución de los proyectos que le sean asignados en las Zonas PDET financiados con recursos del préstamo BID-4424/OC-CO.    </w:t>
      </w:r>
    </w:p>
    <w:p w14:paraId="2455FFA1" w14:textId="77777777" w:rsidR="00D412A2" w:rsidRPr="00D412A2" w:rsidRDefault="00D412A2" w:rsidP="00D412A2">
      <w:pPr>
        <w:pStyle w:val="Textoindependiente"/>
        <w:spacing w:before="29"/>
        <w:ind w:left="558" w:right="292"/>
        <w:jc w:val="both"/>
        <w:rPr>
          <w:rFonts w:asciiTheme="minorHAnsi" w:hAnsiTheme="minorHAnsi" w:cstheme="minorHAnsi"/>
          <w:sz w:val="20"/>
          <w:szCs w:val="20"/>
        </w:rPr>
      </w:pPr>
    </w:p>
    <w:p w14:paraId="123C91CB" w14:textId="77777777" w:rsidR="00D412A2" w:rsidRPr="00D412A2" w:rsidRDefault="00D412A2" w:rsidP="00D412A2">
      <w:pPr>
        <w:pStyle w:val="Textoindependiente"/>
        <w:spacing w:before="29"/>
        <w:ind w:left="558" w:right="292"/>
        <w:jc w:val="both"/>
        <w:rPr>
          <w:rFonts w:asciiTheme="minorHAnsi" w:hAnsiTheme="minorHAnsi" w:cstheme="minorHAnsi"/>
          <w:sz w:val="20"/>
          <w:szCs w:val="20"/>
        </w:rPr>
      </w:pPr>
      <w:r w:rsidRPr="00D412A2">
        <w:rPr>
          <w:rFonts w:asciiTheme="minorHAnsi" w:hAnsiTheme="minorHAnsi" w:cstheme="minorHAnsi"/>
          <w:sz w:val="20"/>
          <w:szCs w:val="20"/>
        </w:rPr>
        <w:t>Las zonas PDET (Programas de Desarrollo con Enfoque Territorial) de las distintas regiones del país donde están ubicados los proyectos se caracterizan por la fuerte presencia de economías ilegales, altas tasas de pobreza y alta incidencia del conflicto armado, lo que deberá ser claro por los supervisores a la hora de hacer su labor.</w:t>
      </w:r>
    </w:p>
    <w:p w14:paraId="5B470246" w14:textId="4E2F22BA" w:rsidR="00D412A2" w:rsidRDefault="00D412A2" w:rsidP="00D412A2">
      <w:pPr>
        <w:pStyle w:val="Textoindependiente"/>
        <w:spacing w:before="29"/>
        <w:ind w:left="198" w:right="292"/>
        <w:jc w:val="both"/>
        <w:rPr>
          <w:rFonts w:asciiTheme="minorHAnsi" w:hAnsiTheme="minorHAnsi" w:cstheme="minorHAnsi"/>
          <w:b/>
          <w:bCs/>
          <w:sz w:val="20"/>
          <w:szCs w:val="20"/>
        </w:rPr>
      </w:pPr>
    </w:p>
    <w:p w14:paraId="2F9EA040" w14:textId="340565ED" w:rsidR="009B6660" w:rsidRPr="00263E9F" w:rsidRDefault="009B6660" w:rsidP="00B1058D">
      <w:pPr>
        <w:pStyle w:val="Textoindependiente"/>
        <w:numPr>
          <w:ilvl w:val="0"/>
          <w:numId w:val="12"/>
        </w:numPr>
        <w:spacing w:before="29"/>
        <w:ind w:right="292"/>
        <w:jc w:val="both"/>
        <w:rPr>
          <w:rFonts w:asciiTheme="minorHAnsi" w:hAnsiTheme="minorHAnsi" w:cstheme="minorHAnsi"/>
          <w:b/>
          <w:bCs/>
          <w:sz w:val="20"/>
          <w:szCs w:val="20"/>
        </w:rPr>
      </w:pPr>
      <w:r w:rsidRPr="00263E9F">
        <w:rPr>
          <w:rFonts w:asciiTheme="minorHAnsi" w:hAnsiTheme="minorHAnsi" w:cstheme="minorHAnsi"/>
          <w:b/>
          <w:bCs/>
          <w:sz w:val="20"/>
          <w:szCs w:val="20"/>
        </w:rPr>
        <w:t>ACTIVIDADES</w:t>
      </w:r>
    </w:p>
    <w:p w14:paraId="32EEC2F5" w14:textId="77777777" w:rsidR="001D7242" w:rsidRDefault="001D7242" w:rsidP="00023B3F">
      <w:pPr>
        <w:pStyle w:val="Textoindependiente"/>
        <w:spacing w:before="29"/>
        <w:ind w:left="458" w:right="549"/>
        <w:jc w:val="both"/>
        <w:rPr>
          <w:rFonts w:asciiTheme="minorHAnsi" w:hAnsiTheme="minorHAnsi" w:cstheme="minorHAnsi"/>
          <w:sz w:val="20"/>
          <w:szCs w:val="20"/>
        </w:rPr>
      </w:pPr>
    </w:p>
    <w:p w14:paraId="0368CB73" w14:textId="6F4AA984" w:rsidR="00023B3F" w:rsidRPr="00023B3F" w:rsidRDefault="00023B3F" w:rsidP="00023B3F">
      <w:pPr>
        <w:pStyle w:val="Textoindependiente"/>
        <w:spacing w:before="29"/>
        <w:ind w:left="458" w:right="549"/>
        <w:jc w:val="both"/>
        <w:rPr>
          <w:rFonts w:asciiTheme="minorHAnsi" w:hAnsiTheme="minorHAnsi" w:cstheme="minorHAnsi"/>
          <w:sz w:val="20"/>
          <w:szCs w:val="20"/>
        </w:rPr>
      </w:pPr>
      <w:r w:rsidRPr="00023B3F">
        <w:rPr>
          <w:rFonts w:asciiTheme="minorHAnsi" w:hAnsiTheme="minorHAnsi" w:cstheme="minorHAnsi"/>
          <w:sz w:val="20"/>
          <w:szCs w:val="20"/>
        </w:rPr>
        <w:t xml:space="preserve">El supervisor </w:t>
      </w:r>
      <w:r w:rsidR="001D7242">
        <w:rPr>
          <w:rFonts w:asciiTheme="minorHAnsi" w:hAnsiTheme="minorHAnsi" w:cstheme="minorHAnsi"/>
          <w:sz w:val="20"/>
          <w:szCs w:val="20"/>
        </w:rPr>
        <w:t xml:space="preserve">territorial </w:t>
      </w:r>
      <w:r w:rsidRPr="00023B3F">
        <w:rPr>
          <w:rFonts w:asciiTheme="minorHAnsi" w:hAnsiTheme="minorHAnsi" w:cstheme="minorHAnsi"/>
          <w:sz w:val="20"/>
          <w:szCs w:val="20"/>
        </w:rPr>
        <w:t>se desempeñará conforme a lo establecido en el Manual de Supervisión e Interventoría del Fondo Colombia en Paz, actuando como instancia intermedia entre el Fondo Colombia en Paz y la Entidad Ejecutora Elegible, con el fin de velar por el correcto desarrollo de las obligaciones pactadas con las EEE, para la implementación y ejecución de los proyectos, sin que esto sustituya al FCP/UTC en sus obligaciones o reemplace a la entidad en la toma de decisiones.</w:t>
      </w:r>
    </w:p>
    <w:p w14:paraId="6651A21D" w14:textId="77777777" w:rsidR="00023B3F" w:rsidRPr="00023B3F" w:rsidRDefault="00023B3F" w:rsidP="00023B3F">
      <w:pPr>
        <w:pStyle w:val="Textoindependiente"/>
        <w:spacing w:before="29"/>
        <w:ind w:left="458" w:right="549"/>
        <w:jc w:val="both"/>
        <w:rPr>
          <w:rFonts w:asciiTheme="minorHAnsi" w:hAnsiTheme="minorHAnsi" w:cstheme="minorHAnsi"/>
          <w:sz w:val="20"/>
          <w:szCs w:val="20"/>
        </w:rPr>
      </w:pPr>
    </w:p>
    <w:p w14:paraId="64C51A3C" w14:textId="77777777" w:rsidR="00023B3F" w:rsidRPr="00023B3F" w:rsidRDefault="00023B3F" w:rsidP="00023B3F">
      <w:pPr>
        <w:pStyle w:val="Textoindependiente"/>
        <w:spacing w:before="29"/>
        <w:ind w:left="458" w:right="549"/>
        <w:jc w:val="both"/>
        <w:rPr>
          <w:rFonts w:asciiTheme="minorHAnsi" w:hAnsiTheme="minorHAnsi" w:cstheme="minorHAnsi"/>
          <w:sz w:val="20"/>
          <w:szCs w:val="20"/>
        </w:rPr>
      </w:pPr>
      <w:r w:rsidRPr="00023B3F">
        <w:rPr>
          <w:rFonts w:asciiTheme="minorHAnsi" w:hAnsiTheme="minorHAnsi" w:cstheme="minorHAnsi"/>
          <w:sz w:val="20"/>
          <w:szCs w:val="20"/>
        </w:rPr>
        <w:t xml:space="preserve">Los servicios previstos contemplan la supervisión de tipo técnico (incluyendo temas ambientales y sociales), contractual, financiero y administrativo, a las obligaciones que se deriven de las contrataciones con las Entidades Ejecutoras Elegibles, para lo cual deberán controlar, exigir, colaborar, absolver, prevenir y verificar la ejecución de las actividades y obligaciones que surjan entre las partes.  </w:t>
      </w:r>
    </w:p>
    <w:p w14:paraId="788C589E" w14:textId="77777777" w:rsidR="00023B3F" w:rsidRPr="00023B3F" w:rsidRDefault="00023B3F" w:rsidP="00023B3F">
      <w:pPr>
        <w:pStyle w:val="Textoindependiente"/>
        <w:spacing w:before="29"/>
        <w:ind w:left="458" w:right="549"/>
        <w:jc w:val="both"/>
        <w:rPr>
          <w:rFonts w:asciiTheme="minorHAnsi" w:hAnsiTheme="minorHAnsi" w:cstheme="minorHAnsi"/>
          <w:w w:val="95"/>
          <w:sz w:val="20"/>
          <w:szCs w:val="20"/>
        </w:rPr>
      </w:pPr>
    </w:p>
    <w:p w14:paraId="3B30AA06" w14:textId="77777777" w:rsidR="00023B3F" w:rsidRPr="00023B3F" w:rsidRDefault="00023B3F" w:rsidP="00023B3F">
      <w:pPr>
        <w:pStyle w:val="Textoindependiente"/>
        <w:spacing w:before="29"/>
        <w:ind w:left="458" w:right="549"/>
        <w:jc w:val="both"/>
        <w:rPr>
          <w:rFonts w:asciiTheme="minorHAnsi" w:hAnsiTheme="minorHAnsi" w:cstheme="minorHAnsi"/>
          <w:sz w:val="20"/>
          <w:szCs w:val="20"/>
        </w:rPr>
      </w:pPr>
      <w:r w:rsidRPr="00023B3F">
        <w:rPr>
          <w:rFonts w:asciiTheme="minorHAnsi" w:hAnsiTheme="minorHAnsi" w:cstheme="minorHAnsi"/>
          <w:sz w:val="20"/>
          <w:szCs w:val="20"/>
        </w:rPr>
        <w:t>El supervisor desarrollará las siguientes actividades:</w:t>
      </w:r>
    </w:p>
    <w:p w14:paraId="54F76F23" w14:textId="77777777" w:rsidR="00023B3F" w:rsidRPr="00023B3F" w:rsidRDefault="00023B3F" w:rsidP="00023B3F">
      <w:pPr>
        <w:pStyle w:val="Textoindependiente"/>
        <w:spacing w:before="29"/>
        <w:ind w:left="458" w:right="549"/>
        <w:jc w:val="both"/>
        <w:rPr>
          <w:rFonts w:asciiTheme="minorHAnsi" w:hAnsiTheme="minorHAnsi" w:cstheme="minorHAnsi"/>
          <w:sz w:val="20"/>
          <w:szCs w:val="20"/>
        </w:rPr>
      </w:pPr>
    </w:p>
    <w:p w14:paraId="336F6C14" w14:textId="77777777" w:rsidR="00023B3F" w:rsidRPr="00023B3F" w:rsidRDefault="00023B3F" w:rsidP="00023B3F">
      <w:pPr>
        <w:pStyle w:val="Textoindependiente"/>
        <w:spacing w:before="29"/>
        <w:ind w:left="458" w:right="549"/>
        <w:jc w:val="both"/>
        <w:rPr>
          <w:rFonts w:asciiTheme="minorHAnsi" w:hAnsiTheme="minorHAnsi" w:cstheme="minorHAnsi"/>
          <w:b/>
          <w:bCs/>
          <w:sz w:val="20"/>
          <w:szCs w:val="20"/>
          <w:u w:val="single"/>
        </w:rPr>
      </w:pPr>
      <w:r w:rsidRPr="00023B3F">
        <w:rPr>
          <w:rFonts w:asciiTheme="minorHAnsi" w:hAnsiTheme="minorHAnsi" w:cstheme="minorHAnsi"/>
          <w:b/>
          <w:bCs/>
          <w:sz w:val="20"/>
          <w:szCs w:val="20"/>
          <w:u w:val="single"/>
        </w:rPr>
        <w:t>Procedimientos de Tipo General</w:t>
      </w:r>
    </w:p>
    <w:p w14:paraId="44DDFCC4" w14:textId="77777777" w:rsidR="00023B3F" w:rsidRDefault="00023B3F" w:rsidP="00023B3F">
      <w:pPr>
        <w:pStyle w:val="Textoindependiente"/>
        <w:spacing w:before="29"/>
        <w:ind w:left="360" w:right="549"/>
        <w:jc w:val="both"/>
        <w:rPr>
          <w:rFonts w:asciiTheme="minorHAnsi" w:hAnsiTheme="minorHAnsi" w:cstheme="minorHAnsi"/>
          <w:sz w:val="20"/>
          <w:szCs w:val="20"/>
        </w:rPr>
      </w:pPr>
    </w:p>
    <w:p w14:paraId="54AF87AA" w14:textId="7AAE2A4D" w:rsidR="00DE33C5" w:rsidRDefault="00DE33C5" w:rsidP="00DE33C5">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Verificar el cumplimiento de las obligaciones contraídas por las Entidades Ejecutoras Elegibles-EEE, de conformidad con las condiciones pactadas contractualmente en términos de plazos, calidades, cantidades y adecuada ejecución de los recursos y cumplimiento de las actividades de los proyectos</w:t>
      </w:r>
      <w:r>
        <w:rPr>
          <w:rFonts w:asciiTheme="minorHAnsi" w:hAnsiTheme="minorHAnsi" w:cstheme="minorHAnsi"/>
          <w:sz w:val="20"/>
          <w:szCs w:val="20"/>
        </w:rPr>
        <w:t xml:space="preserve">, tomando como base el </w:t>
      </w:r>
      <w:r w:rsidRPr="00023B3F">
        <w:rPr>
          <w:rFonts w:asciiTheme="minorHAnsi" w:hAnsiTheme="minorHAnsi" w:cstheme="minorHAnsi"/>
          <w:sz w:val="20"/>
          <w:szCs w:val="20"/>
        </w:rPr>
        <w:t>tablero de control</w:t>
      </w:r>
      <w:r w:rsidR="001D7242">
        <w:rPr>
          <w:rFonts w:asciiTheme="minorHAnsi" w:hAnsiTheme="minorHAnsi" w:cstheme="minorHAnsi"/>
          <w:sz w:val="20"/>
          <w:szCs w:val="20"/>
        </w:rPr>
        <w:t xml:space="preserve"> </w:t>
      </w:r>
      <w:r w:rsidR="001D7242" w:rsidRPr="001D7242">
        <w:rPr>
          <w:rFonts w:asciiTheme="minorHAnsi" w:hAnsiTheme="minorHAnsi" w:cstheme="minorHAnsi"/>
          <w:sz w:val="20"/>
          <w:szCs w:val="20"/>
        </w:rPr>
        <w:t>ajustado en el instrumento definido por la UTC, el cual además de incluir el formato de ejecución físico- financiera, también lo integran las herramientas de planificación: (a) Matriz de resultados; (b) PEP POA Plan Operativo Anual; (c) Plan Financiero; (d) Plan de Adquisiciones del Proyecto y (e) Matriz de Riesgos</w:t>
      </w:r>
      <w:r w:rsidRPr="00023B3F">
        <w:rPr>
          <w:rFonts w:asciiTheme="minorHAnsi" w:hAnsiTheme="minorHAnsi" w:cstheme="minorHAnsi"/>
          <w:sz w:val="20"/>
          <w:szCs w:val="20"/>
        </w:rPr>
        <w:t>.</w:t>
      </w:r>
    </w:p>
    <w:p w14:paraId="5D9905B0" w14:textId="77777777"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Resolver oportuna y diligentemente las solicitudes de las partes.</w:t>
      </w:r>
    </w:p>
    <w:p w14:paraId="527C12DE" w14:textId="77777777"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Presentar a la UTC del Programa los casos especiales identificados y que influyan con el correcto desarrollo de la ejecución del Proyecto.</w:t>
      </w:r>
    </w:p>
    <w:p w14:paraId="7CECB7FF" w14:textId="77777777"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Recomendar las acciones correctivas a desarrollar por parte de la EEE, si llegara a requerirse por incumplimiento de las obligaciones contractuales asumidas, o resultantes de las auditorías externas y/o supervisiones del BID.</w:t>
      </w:r>
    </w:p>
    <w:p w14:paraId="205B9A50" w14:textId="3092D979"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lastRenderedPageBreak/>
        <w:t>Dar el visto bueno a las justificaciones de gasto para las solicitudes de</w:t>
      </w:r>
      <w:r>
        <w:rPr>
          <w:rFonts w:asciiTheme="minorHAnsi" w:hAnsiTheme="minorHAnsi" w:cstheme="minorHAnsi"/>
          <w:sz w:val="20"/>
          <w:szCs w:val="20"/>
        </w:rPr>
        <w:t xml:space="preserve"> los</w:t>
      </w:r>
      <w:r w:rsidRPr="00244EE1">
        <w:rPr>
          <w:rFonts w:asciiTheme="minorHAnsi" w:hAnsiTheme="minorHAnsi" w:cstheme="minorHAnsi"/>
          <w:sz w:val="20"/>
          <w:szCs w:val="20"/>
        </w:rPr>
        <w:t xml:space="preserve"> desembolso</w:t>
      </w:r>
      <w:r>
        <w:rPr>
          <w:rFonts w:asciiTheme="minorHAnsi" w:hAnsiTheme="minorHAnsi" w:cstheme="minorHAnsi"/>
          <w:sz w:val="20"/>
          <w:szCs w:val="20"/>
        </w:rPr>
        <w:t>s</w:t>
      </w:r>
      <w:r w:rsidRPr="00244EE1">
        <w:rPr>
          <w:rFonts w:asciiTheme="minorHAnsi" w:hAnsiTheme="minorHAnsi" w:cstheme="minorHAnsi"/>
          <w:sz w:val="20"/>
          <w:szCs w:val="20"/>
        </w:rPr>
        <w:t xml:space="preserve"> número dos y siguientes, para que las mismas sean solicitadas por la coordinación de supervisores.</w:t>
      </w:r>
    </w:p>
    <w:p w14:paraId="753BBF75" w14:textId="5E297034"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Aprobar las solicitudes de pago de la</w:t>
      </w:r>
      <w:r>
        <w:rPr>
          <w:rFonts w:asciiTheme="minorHAnsi" w:hAnsiTheme="minorHAnsi" w:cstheme="minorHAnsi"/>
          <w:sz w:val="20"/>
          <w:szCs w:val="20"/>
        </w:rPr>
        <w:t>s</w:t>
      </w:r>
      <w:r w:rsidRPr="00244EE1">
        <w:rPr>
          <w:rFonts w:asciiTheme="minorHAnsi" w:hAnsiTheme="minorHAnsi" w:cstheme="minorHAnsi"/>
          <w:sz w:val="20"/>
          <w:szCs w:val="20"/>
        </w:rPr>
        <w:t xml:space="preserve"> contrataci</w:t>
      </w:r>
      <w:r>
        <w:rPr>
          <w:rFonts w:asciiTheme="minorHAnsi" w:hAnsiTheme="minorHAnsi" w:cstheme="minorHAnsi"/>
          <w:sz w:val="20"/>
          <w:szCs w:val="20"/>
        </w:rPr>
        <w:t>ones</w:t>
      </w:r>
      <w:r w:rsidRPr="00244EE1">
        <w:rPr>
          <w:rFonts w:asciiTheme="minorHAnsi" w:hAnsiTheme="minorHAnsi" w:cstheme="minorHAnsi"/>
          <w:sz w:val="20"/>
          <w:szCs w:val="20"/>
        </w:rPr>
        <w:t xml:space="preserve"> derivada</w:t>
      </w:r>
      <w:r>
        <w:rPr>
          <w:rFonts w:asciiTheme="minorHAnsi" w:hAnsiTheme="minorHAnsi" w:cstheme="minorHAnsi"/>
          <w:sz w:val="20"/>
          <w:szCs w:val="20"/>
        </w:rPr>
        <w:t>s</w:t>
      </w:r>
      <w:r w:rsidRPr="00244EE1">
        <w:rPr>
          <w:rFonts w:asciiTheme="minorHAnsi" w:hAnsiTheme="minorHAnsi" w:cstheme="minorHAnsi"/>
          <w:sz w:val="20"/>
          <w:szCs w:val="20"/>
        </w:rPr>
        <w:t xml:space="preserve"> y confirmar que corresponden a gastos elegibles.</w:t>
      </w:r>
    </w:p>
    <w:p w14:paraId="25C8B706" w14:textId="77777777"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Aprobar los informes trimestrales y finales que presente la EEE, de acuerdo con lo establecido en el contrato.</w:t>
      </w:r>
    </w:p>
    <w:p w14:paraId="20222691" w14:textId="77777777"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Analizar y exigir a la EEE la constitución de pólizas para asegurar los bienes que por su naturaleza deban ser objeto de protección.</w:t>
      </w:r>
    </w:p>
    <w:p w14:paraId="592E43CB" w14:textId="77777777"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Analizar y exigir la constitución de pólizas para asegurar la ejecución de los contratos derivados que por su naturaleza lo requieran.</w:t>
      </w:r>
    </w:p>
    <w:p w14:paraId="715C4E53" w14:textId="7D35B8DD" w:rsidR="00DE33C5" w:rsidRDefault="00DE33C5" w:rsidP="00244EE1">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Generar alertas tempranas e identificar riesgos informando a la UTC, para aplicar correctivos y medidas oportunas en la ejecución de los proyectos.</w:t>
      </w:r>
    </w:p>
    <w:p w14:paraId="5EEBA8A6" w14:textId="59D59259"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 xml:space="preserve">Participar con </w:t>
      </w:r>
      <w:proofErr w:type="gramStart"/>
      <w:r w:rsidRPr="00244EE1">
        <w:rPr>
          <w:rFonts w:asciiTheme="minorHAnsi" w:hAnsiTheme="minorHAnsi" w:cstheme="minorHAnsi"/>
          <w:sz w:val="20"/>
          <w:szCs w:val="20"/>
        </w:rPr>
        <w:t>voz</w:t>
      </w:r>
      <w:proofErr w:type="gramEnd"/>
      <w:r w:rsidRPr="00244EE1">
        <w:rPr>
          <w:rFonts w:asciiTheme="minorHAnsi" w:hAnsiTheme="minorHAnsi" w:cstheme="minorHAnsi"/>
          <w:sz w:val="20"/>
          <w:szCs w:val="20"/>
        </w:rPr>
        <w:t xml:space="preserve"> pero sin voto en el Comité Técnico de Implementación y verificar que las solicitudes de contratación derivada estén contempladas dentro del Plan de Adquisiciones aprobado y que sean revisadas y aprobadas por el Comité Técnico de Implementación. En caso de que no cumplan con todos los requisitos establecidos, podrá vetar la adquisición.</w:t>
      </w:r>
    </w:p>
    <w:p w14:paraId="6B9FD50B" w14:textId="77777777"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Revisar y aprobar por escrito cualquier modificación presupuestal que presente la EEE.</w:t>
      </w:r>
    </w:p>
    <w:p w14:paraId="50C107C1" w14:textId="26DF896F"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Supervisar todos los aspectos relacionados con el cumplimiento de las obligaciones del contrato.</w:t>
      </w:r>
    </w:p>
    <w:p w14:paraId="18535587" w14:textId="77777777" w:rsidR="00244EE1" w:rsidRPr="00244EE1" w:rsidRDefault="00244EE1" w:rsidP="00244EE1">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Las demás que correspondan de conformidad con la naturaleza del contrato que se suscriba para el efecto.</w:t>
      </w:r>
    </w:p>
    <w:p w14:paraId="20448D55" w14:textId="77777777" w:rsidR="00244EE1" w:rsidRDefault="00244EE1" w:rsidP="00DE33C5">
      <w:pPr>
        <w:pStyle w:val="Textoindependiente"/>
        <w:spacing w:before="29"/>
        <w:ind w:left="360" w:right="549"/>
        <w:jc w:val="both"/>
        <w:rPr>
          <w:rFonts w:asciiTheme="minorHAnsi" w:hAnsiTheme="minorHAnsi" w:cstheme="minorHAnsi"/>
          <w:sz w:val="20"/>
          <w:szCs w:val="20"/>
        </w:rPr>
      </w:pPr>
    </w:p>
    <w:p w14:paraId="06B28C85" w14:textId="77777777" w:rsidR="00023B3F" w:rsidRPr="00023B3F" w:rsidRDefault="00023B3F" w:rsidP="00023B3F">
      <w:pPr>
        <w:pStyle w:val="Textoindependiente"/>
        <w:spacing w:before="29"/>
        <w:ind w:left="458" w:right="549"/>
        <w:jc w:val="both"/>
        <w:rPr>
          <w:rFonts w:asciiTheme="minorHAnsi" w:hAnsiTheme="minorHAnsi" w:cstheme="minorHAnsi"/>
          <w:b/>
          <w:bCs/>
          <w:sz w:val="20"/>
          <w:szCs w:val="20"/>
          <w:u w:val="single"/>
        </w:rPr>
      </w:pPr>
      <w:r w:rsidRPr="00023B3F">
        <w:rPr>
          <w:rFonts w:asciiTheme="minorHAnsi" w:hAnsiTheme="minorHAnsi" w:cstheme="minorHAnsi"/>
          <w:b/>
          <w:bCs/>
          <w:sz w:val="20"/>
          <w:szCs w:val="20"/>
          <w:u w:val="single"/>
        </w:rPr>
        <w:t>Procedimientos de Tipo Técnico</w:t>
      </w:r>
    </w:p>
    <w:p w14:paraId="01558C0D" w14:textId="77777777" w:rsidR="00023B3F" w:rsidRDefault="00023B3F" w:rsidP="00023B3F">
      <w:pPr>
        <w:pStyle w:val="Textoindependiente"/>
        <w:spacing w:before="29"/>
        <w:ind w:left="360" w:right="549"/>
        <w:jc w:val="both"/>
        <w:rPr>
          <w:rFonts w:asciiTheme="minorHAnsi" w:hAnsiTheme="minorHAnsi" w:cstheme="minorHAnsi"/>
          <w:sz w:val="20"/>
          <w:szCs w:val="20"/>
        </w:rPr>
      </w:pPr>
    </w:p>
    <w:p w14:paraId="0AC58151" w14:textId="73A44E1C"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 xml:space="preserve">Verificar la realización de actividades y visitas de campo por parte del equipo técnico de la EEE a través de actas, memorias de visita, registros fotográficos y cuando sea el caso visitas presenciales, con el fin de validar el acompañamiento y ejecución de las inversiones de los proyectos.  </w:t>
      </w:r>
    </w:p>
    <w:p w14:paraId="55FEC057" w14:textId="77777777" w:rsidR="00023B3F" w:rsidRPr="00023B3F" w:rsidRDefault="00023B3F" w:rsidP="00023B3F">
      <w:pPr>
        <w:pStyle w:val="Textoindependiente"/>
        <w:numPr>
          <w:ilvl w:val="0"/>
          <w:numId w:val="26"/>
        </w:numPr>
        <w:tabs>
          <w:tab w:val="left" w:pos="940"/>
        </w:tabs>
        <w:autoSpaceDE/>
        <w:autoSpaceDN/>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Presentar trimestralmente a la UTC cronograma de visitas de campo y actividades a desarrollar en los proyectos.</w:t>
      </w:r>
    </w:p>
    <w:p w14:paraId="2925A120" w14:textId="327EFCD7" w:rsid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 xml:space="preserve">Realizar visitas de campo, al menos una vez cada cuatro </w:t>
      </w:r>
      <w:r w:rsidR="00DE0C6F">
        <w:rPr>
          <w:rFonts w:asciiTheme="minorHAnsi" w:hAnsiTheme="minorHAnsi" w:cstheme="minorHAnsi"/>
          <w:sz w:val="20"/>
          <w:szCs w:val="20"/>
        </w:rPr>
        <w:t xml:space="preserve">(4) </w:t>
      </w:r>
      <w:r w:rsidRPr="00023B3F">
        <w:rPr>
          <w:rFonts w:asciiTheme="minorHAnsi" w:hAnsiTheme="minorHAnsi" w:cstheme="minorHAnsi"/>
          <w:sz w:val="20"/>
          <w:szCs w:val="20"/>
        </w:rPr>
        <w:t>meses a cada proyecto, y verificar con los beneficiarios de los mismos la ejecución, las cuales deben quedar soportadas con informes de visita, reseña fotográfica y actas de reunión</w:t>
      </w:r>
      <w:r w:rsidR="00C073EE">
        <w:rPr>
          <w:rFonts w:asciiTheme="minorHAnsi" w:hAnsiTheme="minorHAnsi" w:cstheme="minorHAnsi"/>
          <w:sz w:val="20"/>
          <w:szCs w:val="20"/>
        </w:rPr>
        <w:t xml:space="preserve">. </w:t>
      </w:r>
      <w:r w:rsidR="00DE0C6F">
        <w:rPr>
          <w:rFonts w:asciiTheme="minorHAnsi" w:hAnsiTheme="minorHAnsi" w:cstheme="minorHAnsi"/>
          <w:sz w:val="20"/>
          <w:szCs w:val="20"/>
        </w:rPr>
        <w:t xml:space="preserve">No </w:t>
      </w:r>
      <w:proofErr w:type="gramStart"/>
      <w:r w:rsidR="00DE0C6F">
        <w:rPr>
          <w:rFonts w:asciiTheme="minorHAnsi" w:hAnsiTheme="minorHAnsi" w:cstheme="minorHAnsi"/>
          <w:sz w:val="20"/>
          <w:szCs w:val="20"/>
        </w:rPr>
        <w:t>obstante</w:t>
      </w:r>
      <w:proofErr w:type="gramEnd"/>
      <w:r w:rsidR="00DE0C6F">
        <w:rPr>
          <w:rFonts w:asciiTheme="minorHAnsi" w:hAnsiTheme="minorHAnsi" w:cstheme="minorHAnsi"/>
          <w:sz w:val="20"/>
          <w:szCs w:val="20"/>
        </w:rPr>
        <w:t xml:space="preserve"> lo anterior, es claro que </w:t>
      </w:r>
      <w:r w:rsidRPr="00023B3F">
        <w:rPr>
          <w:rFonts w:asciiTheme="minorHAnsi" w:hAnsiTheme="minorHAnsi" w:cstheme="minorHAnsi"/>
          <w:sz w:val="20"/>
          <w:szCs w:val="20"/>
        </w:rPr>
        <w:t xml:space="preserve">la supervisión </w:t>
      </w:r>
      <w:r w:rsidR="00DE0C6F">
        <w:rPr>
          <w:rFonts w:asciiTheme="minorHAnsi" w:hAnsiTheme="minorHAnsi" w:cstheme="minorHAnsi"/>
          <w:sz w:val="20"/>
          <w:szCs w:val="20"/>
        </w:rPr>
        <w:t>de</w:t>
      </w:r>
      <w:r w:rsidRPr="00023B3F">
        <w:rPr>
          <w:rFonts w:asciiTheme="minorHAnsi" w:hAnsiTheme="minorHAnsi" w:cstheme="minorHAnsi"/>
          <w:sz w:val="20"/>
          <w:szCs w:val="20"/>
        </w:rPr>
        <w:t xml:space="preserve"> los proyectos es </w:t>
      </w:r>
      <w:r w:rsidR="00DE0C6F">
        <w:rPr>
          <w:rFonts w:asciiTheme="minorHAnsi" w:hAnsiTheme="minorHAnsi" w:cstheme="minorHAnsi"/>
          <w:sz w:val="20"/>
          <w:szCs w:val="20"/>
        </w:rPr>
        <w:t xml:space="preserve">de carácter </w:t>
      </w:r>
      <w:r w:rsidRPr="00023B3F">
        <w:rPr>
          <w:rFonts w:asciiTheme="minorHAnsi" w:hAnsiTheme="minorHAnsi" w:cstheme="minorHAnsi"/>
          <w:sz w:val="20"/>
          <w:szCs w:val="20"/>
        </w:rPr>
        <w:t>permanente</w:t>
      </w:r>
      <w:r w:rsidR="00DE0C6F">
        <w:rPr>
          <w:rFonts w:asciiTheme="minorHAnsi" w:hAnsiTheme="minorHAnsi" w:cstheme="minorHAnsi"/>
          <w:sz w:val="20"/>
          <w:szCs w:val="20"/>
        </w:rPr>
        <w:t>, a efectos de lo cual se deberán utilizar recursos</w:t>
      </w:r>
      <w:r w:rsidR="0095541D">
        <w:rPr>
          <w:rFonts w:asciiTheme="minorHAnsi" w:hAnsiTheme="minorHAnsi" w:cstheme="minorHAnsi"/>
          <w:sz w:val="20"/>
          <w:szCs w:val="20"/>
        </w:rPr>
        <w:t xml:space="preserve"> virtuales</w:t>
      </w:r>
      <w:r w:rsidRPr="00023B3F">
        <w:rPr>
          <w:rFonts w:asciiTheme="minorHAnsi" w:hAnsiTheme="minorHAnsi" w:cstheme="minorHAnsi"/>
          <w:sz w:val="20"/>
          <w:szCs w:val="20"/>
        </w:rPr>
        <w:t>,</w:t>
      </w:r>
      <w:r w:rsidR="0095541D">
        <w:rPr>
          <w:rFonts w:asciiTheme="minorHAnsi" w:hAnsiTheme="minorHAnsi" w:cstheme="minorHAnsi"/>
          <w:sz w:val="20"/>
          <w:szCs w:val="20"/>
        </w:rPr>
        <w:t xml:space="preserve"> telefónicos,</w:t>
      </w:r>
      <w:r w:rsidRPr="00023B3F">
        <w:rPr>
          <w:rFonts w:asciiTheme="minorHAnsi" w:hAnsiTheme="minorHAnsi" w:cstheme="minorHAnsi"/>
          <w:sz w:val="20"/>
          <w:szCs w:val="20"/>
        </w:rPr>
        <w:t xml:space="preserve"> electrónicos y</w:t>
      </w:r>
      <w:r w:rsidR="00244EE1">
        <w:rPr>
          <w:rFonts w:asciiTheme="minorHAnsi" w:hAnsiTheme="minorHAnsi" w:cstheme="minorHAnsi"/>
          <w:sz w:val="20"/>
          <w:szCs w:val="20"/>
        </w:rPr>
        <w:t>/o</w:t>
      </w:r>
      <w:r w:rsidRPr="00023B3F">
        <w:rPr>
          <w:rFonts w:asciiTheme="minorHAnsi" w:hAnsiTheme="minorHAnsi" w:cstheme="minorHAnsi"/>
          <w:sz w:val="20"/>
          <w:szCs w:val="20"/>
        </w:rPr>
        <w:t xml:space="preserve"> documentales</w:t>
      </w:r>
      <w:r w:rsidR="00244EE1">
        <w:rPr>
          <w:rFonts w:asciiTheme="minorHAnsi" w:hAnsiTheme="minorHAnsi" w:cstheme="minorHAnsi"/>
          <w:sz w:val="20"/>
          <w:szCs w:val="20"/>
        </w:rPr>
        <w:t>, entre otros</w:t>
      </w:r>
      <w:r w:rsidRPr="00023B3F">
        <w:rPr>
          <w:rFonts w:asciiTheme="minorHAnsi" w:hAnsiTheme="minorHAnsi" w:cstheme="minorHAnsi"/>
          <w:sz w:val="20"/>
          <w:szCs w:val="20"/>
        </w:rPr>
        <w:t>.</w:t>
      </w:r>
    </w:p>
    <w:p w14:paraId="1101EAB0" w14:textId="77777777" w:rsidR="00C073EE" w:rsidRPr="00C073EE" w:rsidRDefault="00C073EE" w:rsidP="00C073EE">
      <w:pPr>
        <w:pStyle w:val="Textoindependiente"/>
        <w:numPr>
          <w:ilvl w:val="0"/>
          <w:numId w:val="26"/>
        </w:numPr>
        <w:ind w:right="549"/>
        <w:jc w:val="both"/>
        <w:rPr>
          <w:rFonts w:asciiTheme="minorHAnsi" w:hAnsiTheme="minorHAnsi" w:cstheme="minorHAnsi"/>
          <w:sz w:val="20"/>
          <w:szCs w:val="20"/>
        </w:rPr>
      </w:pPr>
      <w:r w:rsidRPr="00C073EE">
        <w:rPr>
          <w:rFonts w:asciiTheme="minorHAnsi" w:hAnsiTheme="minorHAnsi" w:cstheme="minorHAnsi"/>
          <w:sz w:val="20"/>
          <w:szCs w:val="20"/>
        </w:rPr>
        <w:t>Verificar el cumplimiento de las condiciones específicas de los contratos suscritos con las EEE definidas en el Anexo 2 y derivadas de la aprobación de los instrumentos de planificación</w:t>
      </w:r>
      <w:r>
        <w:rPr>
          <w:rFonts w:asciiTheme="minorHAnsi" w:hAnsiTheme="minorHAnsi" w:cstheme="minorHAnsi"/>
          <w:sz w:val="20"/>
          <w:szCs w:val="20"/>
        </w:rPr>
        <w:t>.</w:t>
      </w:r>
    </w:p>
    <w:p w14:paraId="23A30219" w14:textId="77777777" w:rsidR="00023B3F" w:rsidRPr="00023B3F" w:rsidRDefault="00023B3F" w:rsidP="00023B3F">
      <w:pPr>
        <w:pStyle w:val="Textoindependiente"/>
        <w:spacing w:before="29"/>
        <w:ind w:right="549"/>
        <w:jc w:val="both"/>
        <w:rPr>
          <w:rFonts w:asciiTheme="minorHAnsi" w:hAnsiTheme="minorHAnsi" w:cstheme="minorHAnsi"/>
          <w:sz w:val="20"/>
          <w:szCs w:val="20"/>
        </w:rPr>
      </w:pPr>
    </w:p>
    <w:p w14:paraId="3F9438C5" w14:textId="77777777" w:rsidR="00023B3F" w:rsidRPr="00023B3F" w:rsidRDefault="00023B3F" w:rsidP="00023B3F">
      <w:pPr>
        <w:pStyle w:val="Textoindependiente"/>
        <w:spacing w:before="29"/>
        <w:ind w:left="458" w:right="549"/>
        <w:jc w:val="both"/>
        <w:rPr>
          <w:rFonts w:asciiTheme="minorHAnsi" w:hAnsiTheme="minorHAnsi" w:cstheme="minorHAnsi"/>
          <w:b/>
          <w:bCs/>
          <w:sz w:val="20"/>
          <w:szCs w:val="20"/>
          <w:u w:val="single"/>
        </w:rPr>
      </w:pPr>
      <w:r w:rsidRPr="00023B3F">
        <w:rPr>
          <w:rFonts w:asciiTheme="minorHAnsi" w:hAnsiTheme="minorHAnsi" w:cstheme="minorHAnsi"/>
          <w:b/>
          <w:bCs/>
          <w:sz w:val="20"/>
          <w:szCs w:val="20"/>
          <w:u w:val="single"/>
        </w:rPr>
        <w:t>Procedimientos de tipo Contractual</w:t>
      </w:r>
    </w:p>
    <w:p w14:paraId="49164381" w14:textId="77777777" w:rsidR="00244EE1" w:rsidRDefault="00244EE1" w:rsidP="00244EE1">
      <w:pPr>
        <w:pStyle w:val="Textoindependiente"/>
        <w:spacing w:before="29"/>
        <w:ind w:left="360" w:right="549"/>
        <w:jc w:val="both"/>
        <w:rPr>
          <w:rFonts w:asciiTheme="minorHAnsi" w:hAnsiTheme="minorHAnsi" w:cstheme="minorHAnsi"/>
          <w:sz w:val="20"/>
          <w:szCs w:val="20"/>
        </w:rPr>
      </w:pPr>
    </w:p>
    <w:p w14:paraId="7A7A2DE7" w14:textId="294E1845" w:rsidR="00D27A9C" w:rsidRPr="00244EE1" w:rsidRDefault="00D27A9C" w:rsidP="00D27A9C">
      <w:pPr>
        <w:pStyle w:val="Textoindependiente"/>
        <w:numPr>
          <w:ilvl w:val="0"/>
          <w:numId w:val="26"/>
        </w:numPr>
        <w:spacing w:before="29"/>
        <w:ind w:right="549"/>
        <w:jc w:val="both"/>
        <w:rPr>
          <w:rFonts w:asciiTheme="minorHAnsi" w:hAnsiTheme="minorHAnsi" w:cstheme="minorHAnsi"/>
          <w:sz w:val="20"/>
          <w:szCs w:val="20"/>
        </w:rPr>
      </w:pPr>
      <w:r w:rsidRPr="00244EE1">
        <w:rPr>
          <w:rFonts w:asciiTheme="minorHAnsi" w:hAnsiTheme="minorHAnsi" w:cstheme="minorHAnsi"/>
          <w:sz w:val="20"/>
          <w:szCs w:val="20"/>
        </w:rPr>
        <w:t>Solicitar a la UTC, previo visto bueno del coordinador de supervisores, el trámite de cualquier modificación del contrato de financiación o terminación anticipada del mismo, acompañada de la respectiva justificación técnica y jurídica.</w:t>
      </w:r>
    </w:p>
    <w:p w14:paraId="66978854" w14:textId="77777777" w:rsidR="00023B3F" w:rsidRPr="00023B3F" w:rsidRDefault="00023B3F" w:rsidP="00023B3F">
      <w:pPr>
        <w:pStyle w:val="Textoindependiente"/>
        <w:numPr>
          <w:ilvl w:val="0"/>
          <w:numId w:val="26"/>
        </w:numPr>
        <w:ind w:right="549"/>
        <w:jc w:val="both"/>
        <w:rPr>
          <w:rFonts w:asciiTheme="minorHAnsi" w:hAnsiTheme="minorHAnsi" w:cstheme="minorHAnsi"/>
          <w:sz w:val="20"/>
          <w:szCs w:val="20"/>
        </w:rPr>
      </w:pPr>
      <w:r w:rsidRPr="00023B3F">
        <w:rPr>
          <w:rFonts w:asciiTheme="minorHAnsi" w:hAnsiTheme="minorHAnsi" w:cstheme="minorHAnsi"/>
          <w:sz w:val="20"/>
          <w:szCs w:val="20"/>
        </w:rPr>
        <w:t xml:space="preserve">Apoyar a las EEE en la solución de los problemas que se presenten referentes a la ejecución del contrato. </w:t>
      </w:r>
    </w:p>
    <w:p w14:paraId="5E55E371" w14:textId="77777777"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Proteger la moralidad administrativa, prevenir la ocurrencia de actos de corrupción y velar por la transparencia de la actividad contractual.</w:t>
      </w:r>
    </w:p>
    <w:p w14:paraId="20035998" w14:textId="7DD34376" w:rsidR="00023B3F" w:rsidRDefault="00023B3F" w:rsidP="00023B3F">
      <w:pPr>
        <w:pStyle w:val="Textoindependiente"/>
        <w:numPr>
          <w:ilvl w:val="0"/>
          <w:numId w:val="26"/>
        </w:numPr>
        <w:ind w:right="549"/>
        <w:jc w:val="both"/>
        <w:rPr>
          <w:rFonts w:asciiTheme="minorHAnsi" w:hAnsiTheme="minorHAnsi" w:cstheme="minorHAnsi"/>
          <w:sz w:val="20"/>
          <w:szCs w:val="20"/>
        </w:rPr>
      </w:pPr>
      <w:r w:rsidRPr="00023B3F">
        <w:rPr>
          <w:rFonts w:asciiTheme="minorHAnsi" w:hAnsiTheme="minorHAnsi" w:cstheme="minorHAnsi"/>
          <w:sz w:val="20"/>
          <w:szCs w:val="20"/>
        </w:rPr>
        <w:t>Recomendar las acciones correctivas a desarrollar por parte de las EEE, si llegara a requerirse por incumplimiento de las obligaciones contractuales asumidas, o resultantes de las auditorías externas y/o supervisiones del BID o la UTC.</w:t>
      </w:r>
    </w:p>
    <w:p w14:paraId="2CD005FF" w14:textId="40CEC2DA" w:rsidR="00B260A1" w:rsidRPr="00023B3F" w:rsidRDefault="00B260A1" w:rsidP="00023B3F">
      <w:pPr>
        <w:pStyle w:val="Textoindependiente"/>
        <w:numPr>
          <w:ilvl w:val="0"/>
          <w:numId w:val="26"/>
        </w:numPr>
        <w:ind w:right="549"/>
        <w:jc w:val="both"/>
        <w:rPr>
          <w:rFonts w:asciiTheme="minorHAnsi" w:hAnsiTheme="minorHAnsi" w:cstheme="minorHAnsi"/>
          <w:sz w:val="20"/>
          <w:szCs w:val="20"/>
        </w:rPr>
      </w:pPr>
      <w:r>
        <w:rPr>
          <w:rFonts w:asciiTheme="minorHAnsi" w:hAnsiTheme="minorHAnsi" w:cstheme="minorHAnsi"/>
          <w:sz w:val="20"/>
          <w:szCs w:val="20"/>
        </w:rPr>
        <w:t>En caso de que por razones debidamente ju</w:t>
      </w:r>
      <w:r w:rsidR="00911823">
        <w:rPr>
          <w:rFonts w:asciiTheme="minorHAnsi" w:hAnsiTheme="minorHAnsi" w:cstheme="minorHAnsi"/>
          <w:sz w:val="20"/>
          <w:szCs w:val="20"/>
        </w:rPr>
        <w:t>stificadas el supervisor deba ceder su contrato a un tercero, deberá adelantar todas las gestiones necesarias para facilitar el trámite respectivo, incluyendo la entrega de informes, levantamiento de firmas bancarias, empalmes, etc.</w:t>
      </w:r>
    </w:p>
    <w:p w14:paraId="3B90D324" w14:textId="77777777"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Realizar las actividades conducentes para la liquidación de los contratos suscritos con las EEE. Preparar y suscribir las actas de liquidación de los contratos suscritos con las EEE.</w:t>
      </w:r>
    </w:p>
    <w:p w14:paraId="3E00EB63" w14:textId="77777777" w:rsidR="00023B3F" w:rsidRPr="00023B3F" w:rsidRDefault="00023B3F" w:rsidP="00023B3F">
      <w:pPr>
        <w:pStyle w:val="Textoindependiente"/>
        <w:spacing w:before="29"/>
        <w:ind w:right="549"/>
        <w:jc w:val="both"/>
        <w:rPr>
          <w:rFonts w:asciiTheme="minorHAnsi" w:hAnsiTheme="minorHAnsi" w:cstheme="minorHAnsi"/>
          <w:sz w:val="20"/>
          <w:szCs w:val="20"/>
        </w:rPr>
      </w:pPr>
    </w:p>
    <w:p w14:paraId="4453109A" w14:textId="77777777" w:rsidR="00023B3F" w:rsidRPr="00023B3F" w:rsidRDefault="00023B3F" w:rsidP="00023B3F">
      <w:pPr>
        <w:pStyle w:val="Textoindependiente"/>
        <w:spacing w:before="29"/>
        <w:ind w:left="458" w:right="549"/>
        <w:jc w:val="both"/>
        <w:rPr>
          <w:rFonts w:asciiTheme="minorHAnsi" w:hAnsiTheme="minorHAnsi" w:cstheme="minorHAnsi"/>
          <w:b/>
          <w:bCs/>
          <w:sz w:val="20"/>
          <w:szCs w:val="20"/>
          <w:u w:val="single"/>
        </w:rPr>
      </w:pPr>
      <w:r w:rsidRPr="00023B3F">
        <w:rPr>
          <w:rFonts w:asciiTheme="minorHAnsi" w:hAnsiTheme="minorHAnsi" w:cstheme="minorHAnsi"/>
          <w:b/>
          <w:bCs/>
          <w:sz w:val="20"/>
          <w:szCs w:val="20"/>
          <w:u w:val="single"/>
        </w:rPr>
        <w:lastRenderedPageBreak/>
        <w:t>Procedimientos de Tipo Financiero y Administrativo</w:t>
      </w:r>
    </w:p>
    <w:p w14:paraId="3142BEAF" w14:textId="77777777" w:rsidR="00D27A9C" w:rsidRDefault="00D27A9C" w:rsidP="00D27A9C">
      <w:pPr>
        <w:pStyle w:val="Textoindependiente"/>
        <w:spacing w:before="29"/>
        <w:ind w:left="360" w:right="549"/>
        <w:jc w:val="both"/>
        <w:rPr>
          <w:rFonts w:asciiTheme="minorHAnsi" w:hAnsiTheme="minorHAnsi" w:cstheme="minorHAnsi"/>
          <w:sz w:val="20"/>
          <w:szCs w:val="20"/>
        </w:rPr>
      </w:pPr>
    </w:p>
    <w:p w14:paraId="41B0C367" w14:textId="60FBA701"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Verificar que las EEE suministren y mantengan el personal o equipo técnico requerido para la implementación y ejecución del proyecto con las condiciones e idoneidad pactadas contractualmente y exigir su reemplazo en condiciones equivalentes cuando fuere necesario.</w:t>
      </w:r>
    </w:p>
    <w:p w14:paraId="35452FFE" w14:textId="1A4B7805"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Comprobar que las EEE cuenten con los condiciones técnicas y financier</w:t>
      </w:r>
      <w:r w:rsidR="005E0575">
        <w:rPr>
          <w:rFonts w:asciiTheme="minorHAnsi" w:hAnsiTheme="minorHAnsi" w:cstheme="minorHAnsi"/>
          <w:sz w:val="20"/>
          <w:szCs w:val="20"/>
        </w:rPr>
        <w:t>a</w:t>
      </w:r>
      <w:r w:rsidRPr="00023B3F">
        <w:rPr>
          <w:rFonts w:asciiTheme="minorHAnsi" w:hAnsiTheme="minorHAnsi" w:cstheme="minorHAnsi"/>
          <w:sz w:val="20"/>
          <w:szCs w:val="20"/>
        </w:rPr>
        <w:t>s requerid</w:t>
      </w:r>
      <w:r w:rsidR="005E0575">
        <w:rPr>
          <w:rFonts w:asciiTheme="minorHAnsi" w:hAnsiTheme="minorHAnsi" w:cstheme="minorHAnsi"/>
          <w:sz w:val="20"/>
          <w:szCs w:val="20"/>
        </w:rPr>
        <w:t>a</w:t>
      </w:r>
      <w:r w:rsidRPr="00023B3F">
        <w:rPr>
          <w:rFonts w:asciiTheme="minorHAnsi" w:hAnsiTheme="minorHAnsi" w:cstheme="minorHAnsi"/>
          <w:sz w:val="20"/>
          <w:szCs w:val="20"/>
        </w:rPr>
        <w:t>s para la adecuada ejecución del contrato.</w:t>
      </w:r>
    </w:p>
    <w:p w14:paraId="3A4EFA7E" w14:textId="5C4817CE"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Verificar la apertura y administración de la cuenta bancaria por parte de las EEE, con destinación específica</w:t>
      </w:r>
      <w:r w:rsidR="005E0575">
        <w:rPr>
          <w:rFonts w:asciiTheme="minorHAnsi" w:hAnsiTheme="minorHAnsi" w:cstheme="minorHAnsi"/>
          <w:sz w:val="20"/>
          <w:szCs w:val="20"/>
        </w:rPr>
        <w:t>,</w:t>
      </w:r>
      <w:r w:rsidRPr="00023B3F">
        <w:rPr>
          <w:rFonts w:asciiTheme="minorHAnsi" w:hAnsiTheme="minorHAnsi" w:cstheme="minorHAnsi"/>
          <w:sz w:val="20"/>
          <w:szCs w:val="20"/>
        </w:rPr>
        <w:t xml:space="preserve"> y verificar el registro en su contabilidad con el nombre del proyecto.</w:t>
      </w:r>
    </w:p>
    <w:p w14:paraId="5D7D328D" w14:textId="333CCB6B" w:rsidR="005E0575" w:rsidRDefault="005E0575" w:rsidP="00023B3F">
      <w:pPr>
        <w:pStyle w:val="Textoindependiente"/>
        <w:numPr>
          <w:ilvl w:val="0"/>
          <w:numId w:val="26"/>
        </w:numPr>
        <w:spacing w:before="29"/>
        <w:ind w:right="549"/>
        <w:jc w:val="both"/>
        <w:rPr>
          <w:rFonts w:asciiTheme="minorHAnsi" w:hAnsiTheme="minorHAnsi" w:cstheme="minorHAnsi"/>
          <w:sz w:val="20"/>
          <w:szCs w:val="20"/>
        </w:rPr>
      </w:pPr>
      <w:r>
        <w:rPr>
          <w:rFonts w:asciiTheme="minorHAnsi" w:hAnsiTheme="minorHAnsi" w:cstheme="minorHAnsi"/>
          <w:sz w:val="20"/>
          <w:szCs w:val="20"/>
        </w:rPr>
        <w:t>Cuando por la naturaleza del contrato corresponda, h</w:t>
      </w:r>
      <w:r w:rsidRPr="00244EE1">
        <w:rPr>
          <w:rFonts w:asciiTheme="minorHAnsi" w:hAnsiTheme="minorHAnsi" w:cstheme="minorHAnsi"/>
          <w:sz w:val="20"/>
          <w:szCs w:val="20"/>
        </w:rPr>
        <w:t xml:space="preserve">acer parte de las firmas autorizadas para el manejo simultáneo de la cuenta </w:t>
      </w:r>
      <w:r>
        <w:rPr>
          <w:rFonts w:asciiTheme="minorHAnsi" w:hAnsiTheme="minorHAnsi" w:cstheme="minorHAnsi"/>
          <w:sz w:val="20"/>
          <w:szCs w:val="20"/>
        </w:rPr>
        <w:t>bancaria especial</w:t>
      </w:r>
      <w:r w:rsidR="007A0113">
        <w:rPr>
          <w:rFonts w:asciiTheme="minorHAnsi" w:hAnsiTheme="minorHAnsi" w:cstheme="minorHAnsi"/>
          <w:sz w:val="20"/>
          <w:szCs w:val="20"/>
        </w:rPr>
        <w:t xml:space="preserve"> </w:t>
      </w:r>
      <w:r w:rsidRPr="00244EE1">
        <w:rPr>
          <w:rFonts w:asciiTheme="minorHAnsi" w:hAnsiTheme="minorHAnsi" w:cstheme="minorHAnsi"/>
          <w:sz w:val="20"/>
          <w:szCs w:val="20"/>
        </w:rPr>
        <w:t>en el rol de liberador de pagos, y verificar que su participación sea informada oportunamente a la UTC.</w:t>
      </w:r>
    </w:p>
    <w:p w14:paraId="3E54A4A2" w14:textId="4602E8C4" w:rsidR="00512CC1" w:rsidRDefault="00512CC1" w:rsidP="00023B3F">
      <w:pPr>
        <w:pStyle w:val="Textoindependiente"/>
        <w:numPr>
          <w:ilvl w:val="0"/>
          <w:numId w:val="26"/>
        </w:numPr>
        <w:spacing w:before="29"/>
        <w:ind w:right="549"/>
        <w:jc w:val="both"/>
        <w:rPr>
          <w:rFonts w:asciiTheme="minorHAnsi" w:hAnsiTheme="minorHAnsi" w:cstheme="minorHAnsi"/>
          <w:sz w:val="20"/>
          <w:szCs w:val="20"/>
        </w:rPr>
      </w:pPr>
      <w:r>
        <w:rPr>
          <w:rFonts w:asciiTheme="minorHAnsi" w:hAnsiTheme="minorHAnsi" w:cstheme="minorHAnsi"/>
          <w:sz w:val="20"/>
          <w:szCs w:val="20"/>
        </w:rPr>
        <w:t>Cuando por cualquier razón no continúe con la ejecución de su contrato, el supervisor deberá adelantar todas las gestiones que sean necesarias para levantar el registro de su firma ante las entidades bancarias correspondientes.</w:t>
      </w:r>
    </w:p>
    <w:p w14:paraId="44BA3778" w14:textId="2A73AB85"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 xml:space="preserve">Verificar la calidad, precio e idoneidad de las cotizaciones y/o propuestas económicas contempladas en el plan de adquisiciones, revisando </w:t>
      </w:r>
      <w:r w:rsidR="00BB0FE2">
        <w:rPr>
          <w:rFonts w:asciiTheme="minorHAnsi" w:hAnsiTheme="minorHAnsi" w:cstheme="minorHAnsi"/>
          <w:sz w:val="20"/>
          <w:szCs w:val="20"/>
        </w:rPr>
        <w:t xml:space="preserve">físicamente </w:t>
      </w:r>
      <w:r w:rsidRPr="00023B3F">
        <w:rPr>
          <w:rFonts w:asciiTheme="minorHAnsi" w:hAnsiTheme="minorHAnsi" w:cstheme="minorHAnsi"/>
          <w:sz w:val="20"/>
          <w:szCs w:val="20"/>
        </w:rPr>
        <w:t>al menos al 10% de los contratos o compras realizadas cada cuatro meses durante las visitas de campo.</w:t>
      </w:r>
    </w:p>
    <w:p w14:paraId="36EEDE13" w14:textId="61C5A9AD" w:rsidR="00023B3F" w:rsidRPr="00023B3F" w:rsidRDefault="00BB0FE2" w:rsidP="00023B3F">
      <w:pPr>
        <w:pStyle w:val="Textoindependiente"/>
        <w:numPr>
          <w:ilvl w:val="0"/>
          <w:numId w:val="26"/>
        </w:numPr>
        <w:spacing w:before="29"/>
        <w:ind w:right="549"/>
        <w:jc w:val="both"/>
        <w:rPr>
          <w:rFonts w:asciiTheme="minorHAnsi" w:hAnsiTheme="minorHAnsi" w:cstheme="minorHAnsi"/>
          <w:sz w:val="20"/>
          <w:szCs w:val="20"/>
        </w:rPr>
      </w:pPr>
      <w:r>
        <w:rPr>
          <w:rFonts w:asciiTheme="minorHAnsi" w:hAnsiTheme="minorHAnsi" w:cstheme="minorHAnsi"/>
          <w:sz w:val="20"/>
          <w:szCs w:val="20"/>
        </w:rPr>
        <w:t>Confirmar que</w:t>
      </w:r>
      <w:r w:rsidR="00023B3F" w:rsidRPr="00023B3F">
        <w:rPr>
          <w:rFonts w:asciiTheme="minorHAnsi" w:hAnsiTheme="minorHAnsi" w:cstheme="minorHAnsi"/>
          <w:sz w:val="20"/>
          <w:szCs w:val="20"/>
        </w:rPr>
        <w:t xml:space="preserve"> las solicitudes de contratación derivada programadas por las EEE estén contempladas dentro del Plan de Adquisiciones aprobado.</w:t>
      </w:r>
    </w:p>
    <w:p w14:paraId="04CA4377" w14:textId="13A796A8"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Aprobar la totalidad de los pagos necesarios para la ejecución de los proyectos que tendrá asignados, verificando que correspondan a Gastos Elegibles indicados en el Reglamento del Programa</w:t>
      </w:r>
      <w:r w:rsidR="00512CC1">
        <w:rPr>
          <w:rFonts w:asciiTheme="minorHAnsi" w:hAnsiTheme="minorHAnsi" w:cstheme="minorHAnsi"/>
          <w:sz w:val="20"/>
          <w:szCs w:val="20"/>
        </w:rPr>
        <w:t xml:space="preserve"> y que tengan todas las aprobaciones de las instancias competentes</w:t>
      </w:r>
      <w:r w:rsidRPr="00023B3F">
        <w:rPr>
          <w:rFonts w:asciiTheme="minorHAnsi" w:hAnsiTheme="minorHAnsi" w:cstheme="minorHAnsi"/>
          <w:sz w:val="20"/>
          <w:szCs w:val="20"/>
        </w:rPr>
        <w:t xml:space="preserve">. </w:t>
      </w:r>
    </w:p>
    <w:p w14:paraId="5E8AE76C" w14:textId="77777777"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Aprobar las justificaciones de gasto para las solicitudes del segundo y tercer desembolso a las EEE pactados contractualmente.</w:t>
      </w:r>
    </w:p>
    <w:p w14:paraId="11DD071C" w14:textId="0B5F3E77"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 xml:space="preserve">Participar en los Comités </w:t>
      </w:r>
      <w:r w:rsidR="00512CC1">
        <w:rPr>
          <w:rFonts w:asciiTheme="minorHAnsi" w:hAnsiTheme="minorHAnsi" w:cstheme="minorHAnsi"/>
          <w:sz w:val="20"/>
          <w:szCs w:val="20"/>
        </w:rPr>
        <w:t xml:space="preserve">Técnicos </w:t>
      </w:r>
      <w:r w:rsidRPr="00023B3F">
        <w:rPr>
          <w:rFonts w:asciiTheme="minorHAnsi" w:hAnsiTheme="minorHAnsi" w:cstheme="minorHAnsi"/>
          <w:sz w:val="20"/>
          <w:szCs w:val="20"/>
        </w:rPr>
        <w:t>de Implementación de los proyectos para la revisión y validación de plan de compras según plan de Adquisiciones, dando la aprobación de pagos a proveedores, de manera presencial durante la visita a campo o virtual en el resto de oportunidades, o cuando no exista medios virtuales para su participación, solicitar a la EEE el acta de la reunión y sus anexos para las correspondientes aprobaciones.</w:t>
      </w:r>
    </w:p>
    <w:p w14:paraId="67666DB9" w14:textId="5AD83693"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 xml:space="preserve">Verificar que la EEE entregue los documentos generados durante la ejecución, para hacerlos parte del archivo de los proyectos, para la fase de cierre y liquidación de los contratos tanto los derivados suscritos por las EEE como del contrato propio de la EEE suscrito con el Consorcio FCP. Este archivo será entregado en digital a la UTC al finalizar el contrato, a menos que se requiera </w:t>
      </w:r>
      <w:r w:rsidR="00BB0FE2">
        <w:rPr>
          <w:rFonts w:asciiTheme="minorHAnsi" w:hAnsiTheme="minorHAnsi" w:cstheme="minorHAnsi"/>
          <w:sz w:val="20"/>
          <w:szCs w:val="20"/>
        </w:rPr>
        <w:t xml:space="preserve">la </w:t>
      </w:r>
      <w:r w:rsidRPr="00023B3F">
        <w:rPr>
          <w:rFonts w:asciiTheme="minorHAnsi" w:hAnsiTheme="minorHAnsi" w:cstheme="minorHAnsi"/>
          <w:sz w:val="20"/>
          <w:szCs w:val="20"/>
        </w:rPr>
        <w:t>entrega</w:t>
      </w:r>
      <w:r w:rsidR="00BB0FE2">
        <w:rPr>
          <w:rFonts w:asciiTheme="minorHAnsi" w:hAnsiTheme="minorHAnsi" w:cstheme="minorHAnsi"/>
          <w:sz w:val="20"/>
          <w:szCs w:val="20"/>
        </w:rPr>
        <w:t xml:space="preserve"> de la</w:t>
      </w:r>
      <w:r w:rsidRPr="00023B3F">
        <w:rPr>
          <w:rFonts w:asciiTheme="minorHAnsi" w:hAnsiTheme="minorHAnsi" w:cstheme="minorHAnsi"/>
          <w:sz w:val="20"/>
          <w:szCs w:val="20"/>
        </w:rPr>
        <w:t xml:space="preserve"> documentación en físico.</w:t>
      </w:r>
    </w:p>
    <w:p w14:paraId="5F8C4705" w14:textId="77777777" w:rsidR="00023B3F" w:rsidRPr="00023B3F" w:rsidRDefault="00023B3F" w:rsidP="00023B3F">
      <w:pPr>
        <w:pStyle w:val="Textoindependiente"/>
        <w:numPr>
          <w:ilvl w:val="0"/>
          <w:numId w:val="26"/>
        </w:numPr>
        <w:ind w:right="549"/>
        <w:jc w:val="both"/>
        <w:rPr>
          <w:rFonts w:asciiTheme="minorHAnsi" w:hAnsiTheme="minorHAnsi" w:cstheme="minorHAnsi"/>
          <w:sz w:val="20"/>
          <w:szCs w:val="20"/>
        </w:rPr>
      </w:pPr>
      <w:r w:rsidRPr="00023B3F">
        <w:rPr>
          <w:rFonts w:asciiTheme="minorHAnsi" w:hAnsiTheme="minorHAnsi" w:cstheme="minorHAnsi"/>
          <w:sz w:val="20"/>
          <w:szCs w:val="20"/>
        </w:rPr>
        <w:t xml:space="preserve">Verificar el cumplimiento de las obligaciones de la EEE en materia de seguridad social, salud ocupacional, planes de mitigación de riesgo para trabajo en campo, normas ambientales, y sociales.  </w:t>
      </w:r>
    </w:p>
    <w:p w14:paraId="238D6B7A" w14:textId="77777777" w:rsidR="00023B3F" w:rsidRPr="00023B3F" w:rsidRDefault="00023B3F" w:rsidP="00023B3F">
      <w:pPr>
        <w:pStyle w:val="Textoindependiente"/>
        <w:numPr>
          <w:ilvl w:val="0"/>
          <w:numId w:val="26"/>
        </w:numPr>
        <w:spacing w:before="29"/>
        <w:ind w:right="549"/>
        <w:jc w:val="both"/>
        <w:rPr>
          <w:rFonts w:asciiTheme="minorHAnsi" w:hAnsiTheme="minorHAnsi" w:cstheme="minorHAnsi"/>
          <w:sz w:val="20"/>
          <w:szCs w:val="20"/>
        </w:rPr>
      </w:pPr>
      <w:r w:rsidRPr="00023B3F">
        <w:rPr>
          <w:rFonts w:asciiTheme="minorHAnsi" w:hAnsiTheme="minorHAnsi" w:cstheme="minorHAnsi"/>
          <w:sz w:val="20"/>
          <w:szCs w:val="20"/>
        </w:rPr>
        <w:t>Atender las peticiones, quejas o reclamos que se le presenten directamente en territorio en la fase de ejecución de los proyectos a su cargo.</w:t>
      </w:r>
    </w:p>
    <w:p w14:paraId="0360E6F0" w14:textId="4C2476B3" w:rsidR="00023B3F" w:rsidRDefault="00023B3F" w:rsidP="00023B3F">
      <w:pPr>
        <w:pStyle w:val="Textoindependiente"/>
        <w:numPr>
          <w:ilvl w:val="0"/>
          <w:numId w:val="26"/>
        </w:numPr>
        <w:ind w:right="549"/>
        <w:jc w:val="both"/>
        <w:rPr>
          <w:rFonts w:asciiTheme="minorHAnsi" w:hAnsiTheme="minorHAnsi" w:cstheme="minorHAnsi"/>
          <w:sz w:val="20"/>
          <w:szCs w:val="20"/>
        </w:rPr>
      </w:pPr>
      <w:r w:rsidRPr="00023B3F">
        <w:rPr>
          <w:rFonts w:asciiTheme="minorHAnsi" w:hAnsiTheme="minorHAnsi" w:cstheme="minorHAnsi"/>
          <w:sz w:val="20"/>
          <w:szCs w:val="20"/>
        </w:rPr>
        <w:t xml:space="preserve">Elaborar y presentar informes mensuales que describan el estado de los contratos suscritos con las EEE en cuanto a su ejecución administrativa, jurídica, técnica y financiera, indicando de igual manera el avance y estado actual de la ejecución de los proyectos, según formato que entregue la UTC. </w:t>
      </w:r>
    </w:p>
    <w:p w14:paraId="2DEA9A9A" w14:textId="79AD9561" w:rsidR="00B260A1" w:rsidRDefault="00B260A1" w:rsidP="00023B3F">
      <w:pPr>
        <w:pStyle w:val="Textoindependiente"/>
        <w:numPr>
          <w:ilvl w:val="0"/>
          <w:numId w:val="26"/>
        </w:numPr>
        <w:ind w:right="549"/>
        <w:jc w:val="both"/>
        <w:rPr>
          <w:rFonts w:asciiTheme="minorHAnsi" w:hAnsiTheme="minorHAnsi" w:cstheme="minorHAnsi"/>
          <w:sz w:val="20"/>
          <w:szCs w:val="20"/>
        </w:rPr>
      </w:pPr>
      <w:r>
        <w:rPr>
          <w:rFonts w:asciiTheme="minorHAnsi" w:hAnsiTheme="minorHAnsi" w:cstheme="minorHAnsi"/>
          <w:sz w:val="20"/>
          <w:szCs w:val="20"/>
        </w:rPr>
        <w:t>Cuando por cualquier motivo terminen</w:t>
      </w:r>
      <w:r w:rsidR="001E0745">
        <w:rPr>
          <w:rFonts w:asciiTheme="minorHAnsi" w:hAnsiTheme="minorHAnsi" w:cstheme="minorHAnsi"/>
          <w:sz w:val="20"/>
          <w:szCs w:val="20"/>
        </w:rPr>
        <w:t xml:space="preserve"> su ejecución</w:t>
      </w:r>
      <w:r>
        <w:rPr>
          <w:rFonts w:asciiTheme="minorHAnsi" w:hAnsiTheme="minorHAnsi" w:cstheme="minorHAnsi"/>
          <w:sz w:val="20"/>
          <w:szCs w:val="20"/>
        </w:rPr>
        <w:t>, hacer el cierre técnico, administrativo, financiero y jurídico de los contratos que le sean asignados para supervisión.</w:t>
      </w:r>
    </w:p>
    <w:p w14:paraId="782F61FE" w14:textId="77777777" w:rsidR="00023B3F" w:rsidRDefault="00023B3F" w:rsidP="00331B74">
      <w:pPr>
        <w:pStyle w:val="Textoindependiente"/>
        <w:spacing w:before="94"/>
        <w:ind w:left="498" w:right="290"/>
        <w:jc w:val="both"/>
        <w:rPr>
          <w:rFonts w:asciiTheme="minorHAnsi" w:hAnsiTheme="minorHAnsi" w:cstheme="minorHAnsi"/>
          <w:sz w:val="20"/>
          <w:szCs w:val="20"/>
        </w:rPr>
      </w:pPr>
    </w:p>
    <w:p w14:paraId="08170E19" w14:textId="2F07263D" w:rsidR="009B6660" w:rsidRPr="00263E9F" w:rsidRDefault="009B6660" w:rsidP="009B6660">
      <w:pPr>
        <w:pStyle w:val="Prrafodelista"/>
        <w:numPr>
          <w:ilvl w:val="0"/>
          <w:numId w:val="12"/>
        </w:numPr>
        <w:rPr>
          <w:rFonts w:asciiTheme="minorHAnsi" w:hAnsiTheme="minorHAnsi" w:cstheme="minorHAnsi"/>
          <w:b/>
          <w:bCs/>
          <w:sz w:val="20"/>
          <w:szCs w:val="20"/>
        </w:rPr>
      </w:pPr>
      <w:r w:rsidRPr="00263E9F">
        <w:rPr>
          <w:rFonts w:asciiTheme="minorHAnsi" w:hAnsiTheme="minorHAnsi" w:cstheme="minorHAnsi"/>
          <w:b/>
          <w:bCs/>
          <w:sz w:val="20"/>
          <w:szCs w:val="20"/>
        </w:rPr>
        <w:t>TIPO DE CONTRATACIÓN</w:t>
      </w:r>
    </w:p>
    <w:p w14:paraId="4052CE8C" w14:textId="77777777" w:rsidR="009B6660" w:rsidRPr="00263E9F" w:rsidRDefault="009B6660" w:rsidP="00B1058D">
      <w:pPr>
        <w:pStyle w:val="Prrafodelista"/>
        <w:ind w:left="558" w:firstLine="0"/>
        <w:rPr>
          <w:rFonts w:asciiTheme="minorHAnsi" w:hAnsiTheme="minorHAnsi" w:cstheme="minorHAnsi"/>
          <w:b/>
          <w:bCs/>
          <w:sz w:val="20"/>
          <w:szCs w:val="20"/>
        </w:rPr>
      </w:pPr>
    </w:p>
    <w:p w14:paraId="56E08125" w14:textId="0EB6B7E0" w:rsidR="00147BAE" w:rsidRPr="00263E9F" w:rsidRDefault="00147BAE" w:rsidP="00280408">
      <w:pPr>
        <w:ind w:firstLine="558"/>
        <w:rPr>
          <w:rFonts w:asciiTheme="minorHAnsi" w:hAnsiTheme="minorHAnsi" w:cstheme="minorHAnsi"/>
          <w:sz w:val="20"/>
          <w:szCs w:val="20"/>
        </w:rPr>
      </w:pPr>
      <w:r w:rsidRPr="00263E9F">
        <w:rPr>
          <w:rFonts w:asciiTheme="minorHAnsi" w:hAnsiTheme="minorHAnsi" w:cstheme="minorHAnsi"/>
          <w:sz w:val="20"/>
          <w:szCs w:val="20"/>
        </w:rPr>
        <w:t>Consultor</w:t>
      </w:r>
      <w:r w:rsidRPr="00263E9F">
        <w:rPr>
          <w:rFonts w:asciiTheme="minorHAnsi" w:hAnsiTheme="minorHAnsi" w:cstheme="minorHAnsi"/>
          <w:spacing w:val="-3"/>
          <w:sz w:val="20"/>
          <w:szCs w:val="20"/>
        </w:rPr>
        <w:t xml:space="preserve"> </w:t>
      </w:r>
      <w:r w:rsidRPr="00263E9F">
        <w:rPr>
          <w:rFonts w:asciiTheme="minorHAnsi" w:hAnsiTheme="minorHAnsi" w:cstheme="minorHAnsi"/>
          <w:sz w:val="20"/>
          <w:szCs w:val="20"/>
        </w:rPr>
        <w:t>Individual</w:t>
      </w:r>
      <w:r w:rsidRPr="00263E9F">
        <w:rPr>
          <w:rFonts w:asciiTheme="minorHAnsi" w:hAnsiTheme="minorHAnsi" w:cstheme="minorHAnsi"/>
          <w:spacing w:val="-2"/>
          <w:sz w:val="20"/>
          <w:szCs w:val="20"/>
        </w:rPr>
        <w:t xml:space="preserve"> </w:t>
      </w:r>
      <w:r w:rsidRPr="00263E9F">
        <w:rPr>
          <w:rFonts w:asciiTheme="minorHAnsi" w:hAnsiTheme="minorHAnsi" w:cstheme="minorHAnsi"/>
          <w:sz w:val="20"/>
          <w:szCs w:val="20"/>
        </w:rPr>
        <w:t>de</w:t>
      </w:r>
      <w:r w:rsidRPr="00263E9F">
        <w:rPr>
          <w:rFonts w:asciiTheme="minorHAnsi" w:hAnsiTheme="minorHAnsi" w:cstheme="minorHAnsi"/>
          <w:spacing w:val="-1"/>
          <w:sz w:val="20"/>
          <w:szCs w:val="20"/>
        </w:rPr>
        <w:t xml:space="preserve"> </w:t>
      </w:r>
      <w:r w:rsidRPr="00263E9F">
        <w:rPr>
          <w:rFonts w:asciiTheme="minorHAnsi" w:hAnsiTheme="minorHAnsi" w:cstheme="minorHAnsi"/>
          <w:sz w:val="20"/>
          <w:szCs w:val="20"/>
        </w:rPr>
        <w:t>origen</w:t>
      </w:r>
      <w:r w:rsidRPr="00263E9F">
        <w:rPr>
          <w:rFonts w:asciiTheme="minorHAnsi" w:hAnsiTheme="minorHAnsi" w:cstheme="minorHAnsi"/>
          <w:spacing w:val="-1"/>
          <w:sz w:val="20"/>
          <w:szCs w:val="20"/>
        </w:rPr>
        <w:t xml:space="preserve"> </w:t>
      </w:r>
      <w:r w:rsidRPr="00263E9F">
        <w:rPr>
          <w:rFonts w:asciiTheme="minorHAnsi" w:hAnsiTheme="minorHAnsi" w:cstheme="minorHAnsi"/>
          <w:sz w:val="20"/>
          <w:szCs w:val="20"/>
        </w:rPr>
        <w:t>nacional</w:t>
      </w:r>
      <w:r w:rsidRPr="00263E9F">
        <w:rPr>
          <w:rFonts w:asciiTheme="minorHAnsi" w:hAnsiTheme="minorHAnsi" w:cstheme="minorHAnsi"/>
          <w:spacing w:val="-2"/>
          <w:sz w:val="20"/>
          <w:szCs w:val="20"/>
        </w:rPr>
        <w:t xml:space="preserve"> </w:t>
      </w:r>
      <w:r w:rsidRPr="00263E9F">
        <w:rPr>
          <w:rFonts w:asciiTheme="minorHAnsi" w:hAnsiTheme="minorHAnsi" w:cstheme="minorHAnsi"/>
          <w:sz w:val="20"/>
          <w:szCs w:val="20"/>
        </w:rPr>
        <w:t>y/o</w:t>
      </w:r>
      <w:r w:rsidRPr="00263E9F">
        <w:rPr>
          <w:rFonts w:asciiTheme="minorHAnsi" w:hAnsiTheme="minorHAnsi" w:cstheme="minorHAnsi"/>
          <w:spacing w:val="-3"/>
          <w:sz w:val="20"/>
          <w:szCs w:val="20"/>
        </w:rPr>
        <w:t xml:space="preserve"> </w:t>
      </w:r>
      <w:r w:rsidRPr="00263E9F">
        <w:rPr>
          <w:rFonts w:asciiTheme="minorHAnsi" w:hAnsiTheme="minorHAnsi" w:cstheme="minorHAnsi"/>
          <w:sz w:val="20"/>
          <w:szCs w:val="20"/>
        </w:rPr>
        <w:t>residente</w:t>
      </w:r>
      <w:r w:rsidRPr="00263E9F">
        <w:rPr>
          <w:rFonts w:asciiTheme="minorHAnsi" w:hAnsiTheme="minorHAnsi" w:cstheme="minorHAnsi"/>
          <w:spacing w:val="-1"/>
          <w:sz w:val="20"/>
          <w:szCs w:val="20"/>
        </w:rPr>
        <w:t xml:space="preserve"> </w:t>
      </w:r>
      <w:r w:rsidRPr="00263E9F">
        <w:rPr>
          <w:rFonts w:asciiTheme="minorHAnsi" w:hAnsiTheme="minorHAnsi" w:cstheme="minorHAnsi"/>
          <w:sz w:val="20"/>
          <w:szCs w:val="20"/>
        </w:rPr>
        <w:t>en</w:t>
      </w:r>
      <w:r w:rsidRPr="00263E9F">
        <w:rPr>
          <w:rFonts w:asciiTheme="minorHAnsi" w:hAnsiTheme="minorHAnsi" w:cstheme="minorHAnsi"/>
          <w:spacing w:val="-3"/>
          <w:sz w:val="20"/>
          <w:szCs w:val="20"/>
        </w:rPr>
        <w:t xml:space="preserve"> </w:t>
      </w:r>
      <w:r w:rsidRPr="00263E9F">
        <w:rPr>
          <w:rFonts w:asciiTheme="minorHAnsi" w:hAnsiTheme="minorHAnsi" w:cstheme="minorHAnsi"/>
          <w:sz w:val="20"/>
          <w:szCs w:val="20"/>
        </w:rPr>
        <w:t>Colombia.</w:t>
      </w:r>
    </w:p>
    <w:p w14:paraId="12B8C70C" w14:textId="55B8D373" w:rsidR="008D6732" w:rsidRPr="00263E9F" w:rsidRDefault="008D6732" w:rsidP="00B1058D">
      <w:pPr>
        <w:ind w:firstLine="198"/>
        <w:rPr>
          <w:rFonts w:asciiTheme="minorHAnsi" w:hAnsiTheme="minorHAnsi" w:cstheme="minorHAnsi"/>
          <w:sz w:val="20"/>
          <w:szCs w:val="20"/>
        </w:rPr>
      </w:pPr>
    </w:p>
    <w:p w14:paraId="62850774" w14:textId="7B971AA0" w:rsidR="005C575C" w:rsidRPr="00263E9F" w:rsidRDefault="005C575C" w:rsidP="009B6660">
      <w:pPr>
        <w:pStyle w:val="Prrafodelista"/>
        <w:numPr>
          <w:ilvl w:val="0"/>
          <w:numId w:val="12"/>
        </w:numPr>
        <w:rPr>
          <w:rFonts w:asciiTheme="minorHAnsi" w:hAnsiTheme="minorHAnsi" w:cstheme="minorHAnsi"/>
          <w:sz w:val="20"/>
          <w:szCs w:val="20"/>
        </w:rPr>
      </w:pPr>
      <w:r w:rsidRPr="00263E9F">
        <w:rPr>
          <w:rFonts w:asciiTheme="minorHAnsi" w:hAnsiTheme="minorHAnsi" w:cstheme="minorHAnsi"/>
          <w:b/>
          <w:bCs/>
          <w:sz w:val="20"/>
          <w:szCs w:val="20"/>
        </w:rPr>
        <w:t>VALOR</w:t>
      </w:r>
    </w:p>
    <w:p w14:paraId="3DCC42FE" w14:textId="77777777" w:rsidR="005C575C" w:rsidRPr="00263E9F" w:rsidRDefault="005C575C" w:rsidP="005C575C">
      <w:pPr>
        <w:pStyle w:val="Prrafodelista"/>
        <w:ind w:left="558" w:firstLine="0"/>
        <w:rPr>
          <w:rFonts w:asciiTheme="minorHAnsi" w:hAnsiTheme="minorHAnsi" w:cstheme="minorHAnsi"/>
          <w:b/>
          <w:bCs/>
          <w:sz w:val="20"/>
          <w:szCs w:val="20"/>
        </w:rPr>
      </w:pPr>
    </w:p>
    <w:p w14:paraId="775E2F62" w14:textId="0FA64EB6" w:rsidR="005C575C" w:rsidRDefault="005C575C" w:rsidP="005C575C">
      <w:pPr>
        <w:pStyle w:val="Prrafodelista"/>
        <w:ind w:left="558" w:firstLine="0"/>
        <w:rPr>
          <w:rFonts w:asciiTheme="minorHAnsi" w:hAnsiTheme="minorHAnsi" w:cstheme="minorHAnsi"/>
          <w:sz w:val="20"/>
          <w:szCs w:val="20"/>
          <w:lang w:val="es-DO"/>
        </w:rPr>
      </w:pPr>
      <w:r w:rsidRPr="00263E9F">
        <w:rPr>
          <w:rFonts w:asciiTheme="minorHAnsi" w:hAnsiTheme="minorHAnsi" w:cstheme="minorHAnsi"/>
          <w:sz w:val="20"/>
          <w:szCs w:val="20"/>
          <w:lang w:val="es-DO"/>
        </w:rPr>
        <w:t xml:space="preserve">El valor de la Consultoría </w:t>
      </w:r>
      <w:r w:rsidR="007569AA">
        <w:rPr>
          <w:rFonts w:asciiTheme="minorHAnsi" w:hAnsiTheme="minorHAnsi" w:cstheme="minorHAnsi"/>
          <w:sz w:val="20"/>
          <w:szCs w:val="20"/>
          <w:lang w:val="es-DO"/>
        </w:rPr>
        <w:t xml:space="preserve">para cada Supervisor </w:t>
      </w:r>
      <w:r w:rsidRPr="00263E9F">
        <w:rPr>
          <w:rFonts w:asciiTheme="minorHAnsi" w:hAnsiTheme="minorHAnsi" w:cstheme="minorHAnsi"/>
          <w:sz w:val="20"/>
          <w:szCs w:val="20"/>
          <w:lang w:val="es-DO"/>
        </w:rPr>
        <w:t xml:space="preserve">se estima en </w:t>
      </w:r>
      <w:bookmarkStart w:id="5" w:name="_Hlk73348190"/>
      <w:r w:rsidR="007576CB">
        <w:rPr>
          <w:rFonts w:asciiTheme="minorHAnsi" w:hAnsiTheme="minorHAnsi" w:cstheme="minorHAnsi"/>
          <w:b/>
          <w:sz w:val="20"/>
          <w:szCs w:val="20"/>
          <w:lang w:val="es-DO"/>
        </w:rPr>
        <w:t>CINCUENTA</w:t>
      </w:r>
      <w:r w:rsidR="00E94F1A" w:rsidRPr="007576CB">
        <w:rPr>
          <w:rFonts w:asciiTheme="minorHAnsi" w:hAnsiTheme="minorHAnsi" w:cstheme="minorHAnsi"/>
          <w:b/>
          <w:sz w:val="20"/>
          <w:szCs w:val="20"/>
          <w:lang w:val="es-DO"/>
        </w:rPr>
        <w:t xml:space="preserve"> </w:t>
      </w:r>
      <w:r w:rsidRPr="007576CB">
        <w:rPr>
          <w:rFonts w:asciiTheme="minorHAnsi" w:hAnsiTheme="minorHAnsi" w:cstheme="minorHAnsi"/>
          <w:b/>
          <w:sz w:val="20"/>
          <w:szCs w:val="20"/>
          <w:lang w:val="es-DO"/>
        </w:rPr>
        <w:t>MILLONES DE PESOS M/CTE ($</w:t>
      </w:r>
      <w:r w:rsidR="007576CB">
        <w:rPr>
          <w:rFonts w:asciiTheme="minorHAnsi" w:hAnsiTheme="minorHAnsi" w:cstheme="minorHAnsi"/>
          <w:b/>
          <w:sz w:val="20"/>
          <w:szCs w:val="20"/>
          <w:lang w:val="es-DO"/>
        </w:rPr>
        <w:t>5</w:t>
      </w:r>
      <w:r w:rsidR="007576CB" w:rsidRPr="007576CB">
        <w:rPr>
          <w:rFonts w:asciiTheme="minorHAnsi" w:hAnsiTheme="minorHAnsi" w:cstheme="minorHAnsi"/>
          <w:b/>
          <w:sz w:val="20"/>
          <w:szCs w:val="20"/>
          <w:lang w:val="es-DO"/>
        </w:rPr>
        <w:t>0’000.000</w:t>
      </w:r>
      <w:r w:rsidRPr="007576CB">
        <w:rPr>
          <w:rFonts w:asciiTheme="minorHAnsi" w:hAnsiTheme="minorHAnsi" w:cstheme="minorHAnsi"/>
          <w:b/>
          <w:sz w:val="20"/>
          <w:szCs w:val="20"/>
          <w:lang w:val="es-DO"/>
        </w:rPr>
        <w:t>)</w:t>
      </w:r>
      <w:bookmarkEnd w:id="5"/>
      <w:r w:rsidRPr="00263E9F">
        <w:rPr>
          <w:rFonts w:asciiTheme="minorHAnsi" w:hAnsiTheme="minorHAnsi" w:cstheme="minorHAnsi"/>
          <w:sz w:val="20"/>
          <w:szCs w:val="20"/>
          <w:lang w:val="es-DO"/>
        </w:rPr>
        <w:t xml:space="preserve"> incluido</w:t>
      </w:r>
      <w:r w:rsidR="00164A93" w:rsidRPr="00263E9F">
        <w:rPr>
          <w:rFonts w:asciiTheme="minorHAnsi" w:hAnsiTheme="minorHAnsi" w:cstheme="minorHAnsi"/>
          <w:sz w:val="20"/>
          <w:szCs w:val="20"/>
          <w:lang w:val="es-DO"/>
        </w:rPr>
        <w:t>s</w:t>
      </w:r>
      <w:r w:rsidRPr="00263E9F">
        <w:rPr>
          <w:rFonts w:asciiTheme="minorHAnsi" w:hAnsiTheme="minorHAnsi" w:cstheme="minorHAnsi"/>
          <w:sz w:val="20"/>
          <w:szCs w:val="20"/>
          <w:lang w:val="es-DO"/>
        </w:rPr>
        <w:t xml:space="preserve"> todos los impuestos y gastos necesarios para la ejecución del contrato, </w:t>
      </w:r>
      <w:r w:rsidR="00B74FD2" w:rsidRPr="00263E9F">
        <w:rPr>
          <w:rFonts w:asciiTheme="minorHAnsi" w:hAnsiTheme="minorHAnsi" w:cstheme="minorHAnsi"/>
          <w:sz w:val="20"/>
          <w:szCs w:val="20"/>
          <w:lang w:val="es-DO"/>
        </w:rPr>
        <w:t xml:space="preserve">salvo el IVA, </w:t>
      </w:r>
      <w:bookmarkStart w:id="6" w:name="_Hlk73348225"/>
      <w:r w:rsidR="00B74FD2" w:rsidRPr="00263E9F">
        <w:rPr>
          <w:rFonts w:asciiTheme="minorHAnsi" w:hAnsiTheme="minorHAnsi" w:cstheme="minorHAnsi"/>
          <w:sz w:val="20"/>
          <w:szCs w:val="20"/>
          <w:lang w:val="es-DO"/>
        </w:rPr>
        <w:t xml:space="preserve">el cual se deberá adicionar en caso de que el consultor </w:t>
      </w:r>
      <w:r w:rsidR="002B400C">
        <w:rPr>
          <w:rFonts w:asciiTheme="minorHAnsi" w:hAnsiTheme="minorHAnsi" w:cstheme="minorHAnsi"/>
          <w:sz w:val="20"/>
          <w:szCs w:val="20"/>
          <w:lang w:val="es-DO"/>
        </w:rPr>
        <w:t>sea responsable de IVA</w:t>
      </w:r>
      <w:bookmarkEnd w:id="6"/>
      <w:r w:rsidR="003C192F" w:rsidRPr="00263E9F">
        <w:rPr>
          <w:rFonts w:asciiTheme="minorHAnsi" w:hAnsiTheme="minorHAnsi" w:cstheme="minorHAnsi"/>
          <w:sz w:val="20"/>
          <w:szCs w:val="20"/>
          <w:lang w:val="es-DO"/>
        </w:rPr>
        <w:t>. Se pagarán</w:t>
      </w:r>
      <w:r w:rsidRPr="00263E9F">
        <w:rPr>
          <w:rFonts w:asciiTheme="minorHAnsi" w:hAnsiTheme="minorHAnsi" w:cstheme="minorHAnsi"/>
          <w:sz w:val="20"/>
          <w:szCs w:val="20"/>
          <w:lang w:val="es-DO"/>
        </w:rPr>
        <w:t xml:space="preserve"> </w:t>
      </w:r>
      <w:r w:rsidR="007576CB">
        <w:rPr>
          <w:rFonts w:asciiTheme="minorHAnsi" w:hAnsiTheme="minorHAnsi" w:cstheme="minorHAnsi"/>
          <w:b/>
          <w:sz w:val="20"/>
          <w:szCs w:val="20"/>
          <w:lang w:val="es-DO"/>
        </w:rPr>
        <w:t>CINCO</w:t>
      </w:r>
      <w:r w:rsidR="007576CB" w:rsidRPr="007576CB">
        <w:rPr>
          <w:rFonts w:asciiTheme="minorHAnsi" w:hAnsiTheme="minorHAnsi" w:cstheme="minorHAnsi"/>
          <w:b/>
          <w:sz w:val="20"/>
          <w:szCs w:val="20"/>
          <w:lang w:val="es-DO"/>
        </w:rPr>
        <w:t xml:space="preserve"> (</w:t>
      </w:r>
      <w:r w:rsidR="007576CB">
        <w:rPr>
          <w:rFonts w:asciiTheme="minorHAnsi" w:hAnsiTheme="minorHAnsi" w:cstheme="minorHAnsi"/>
          <w:b/>
          <w:sz w:val="20"/>
          <w:szCs w:val="20"/>
          <w:lang w:val="es-DO"/>
        </w:rPr>
        <w:t>5</w:t>
      </w:r>
      <w:r w:rsidR="007576CB" w:rsidRPr="007576CB">
        <w:rPr>
          <w:rFonts w:asciiTheme="minorHAnsi" w:hAnsiTheme="minorHAnsi" w:cstheme="minorHAnsi"/>
          <w:b/>
          <w:sz w:val="20"/>
          <w:szCs w:val="20"/>
          <w:lang w:val="es-DO"/>
        </w:rPr>
        <w:t>)</w:t>
      </w:r>
      <w:r w:rsidRPr="00263E9F">
        <w:rPr>
          <w:rFonts w:asciiTheme="minorHAnsi" w:hAnsiTheme="minorHAnsi" w:cstheme="minorHAnsi"/>
          <w:sz w:val="20"/>
          <w:szCs w:val="20"/>
          <w:lang w:val="es-DO"/>
        </w:rPr>
        <w:t xml:space="preserve"> </w:t>
      </w:r>
      <w:r w:rsidRPr="00263E9F">
        <w:rPr>
          <w:rFonts w:asciiTheme="minorHAnsi" w:hAnsiTheme="minorHAnsi" w:cstheme="minorHAnsi"/>
          <w:sz w:val="20"/>
          <w:szCs w:val="20"/>
          <w:lang w:val="es-DO"/>
        </w:rPr>
        <w:lastRenderedPageBreak/>
        <w:t xml:space="preserve">mensualidades </w:t>
      </w:r>
      <w:r w:rsidR="003C192F" w:rsidRPr="00263E9F">
        <w:rPr>
          <w:rFonts w:asciiTheme="minorHAnsi" w:hAnsiTheme="minorHAnsi" w:cstheme="minorHAnsi"/>
          <w:sz w:val="20"/>
          <w:szCs w:val="20"/>
          <w:lang w:val="es-DO"/>
        </w:rPr>
        <w:t xml:space="preserve">iguales vencidas </w:t>
      </w:r>
      <w:r w:rsidRPr="00263E9F">
        <w:rPr>
          <w:rFonts w:asciiTheme="minorHAnsi" w:hAnsiTheme="minorHAnsi" w:cstheme="minorHAnsi"/>
          <w:sz w:val="20"/>
          <w:szCs w:val="20"/>
          <w:lang w:val="es-DO"/>
        </w:rPr>
        <w:t xml:space="preserve">de </w:t>
      </w:r>
      <w:r w:rsidR="00137408" w:rsidRPr="007576CB">
        <w:rPr>
          <w:rFonts w:asciiTheme="minorHAnsi" w:hAnsiTheme="minorHAnsi" w:cstheme="minorHAnsi"/>
          <w:b/>
          <w:sz w:val="20"/>
          <w:szCs w:val="20"/>
          <w:lang w:val="es-DO"/>
        </w:rPr>
        <w:t>DIEZ</w:t>
      </w:r>
      <w:r w:rsidR="00E94F1A" w:rsidRPr="007576CB">
        <w:rPr>
          <w:rFonts w:asciiTheme="minorHAnsi" w:hAnsiTheme="minorHAnsi" w:cstheme="minorHAnsi"/>
          <w:b/>
          <w:sz w:val="20"/>
          <w:szCs w:val="20"/>
          <w:lang w:val="es-DO"/>
        </w:rPr>
        <w:t xml:space="preserve"> MI</w:t>
      </w:r>
      <w:r w:rsidRPr="007576CB">
        <w:rPr>
          <w:rFonts w:asciiTheme="minorHAnsi" w:hAnsiTheme="minorHAnsi" w:cstheme="minorHAnsi"/>
          <w:b/>
          <w:sz w:val="20"/>
          <w:szCs w:val="20"/>
          <w:lang w:val="es-DO"/>
        </w:rPr>
        <w:t>LLONES DE PESOS M/CTE ($</w:t>
      </w:r>
      <w:r w:rsidR="00137408" w:rsidRPr="007576CB">
        <w:rPr>
          <w:rFonts w:asciiTheme="minorHAnsi" w:hAnsiTheme="minorHAnsi" w:cstheme="minorHAnsi"/>
          <w:b/>
          <w:sz w:val="20"/>
          <w:szCs w:val="20"/>
          <w:lang w:val="es-DO"/>
        </w:rPr>
        <w:t>10’000.000</w:t>
      </w:r>
      <w:r w:rsidRPr="007576CB">
        <w:rPr>
          <w:rFonts w:asciiTheme="minorHAnsi" w:hAnsiTheme="minorHAnsi" w:cstheme="minorHAnsi"/>
          <w:b/>
          <w:sz w:val="20"/>
          <w:szCs w:val="20"/>
          <w:lang w:val="es-DO"/>
        </w:rPr>
        <w:t>)</w:t>
      </w:r>
      <w:r w:rsidRPr="00263E9F">
        <w:rPr>
          <w:rFonts w:asciiTheme="minorHAnsi" w:hAnsiTheme="minorHAnsi" w:cstheme="minorHAnsi"/>
          <w:sz w:val="20"/>
          <w:szCs w:val="20"/>
          <w:lang w:val="es-DO"/>
        </w:rPr>
        <w:t>.</w:t>
      </w:r>
    </w:p>
    <w:p w14:paraId="5415546B" w14:textId="51547518" w:rsidR="007D19D6" w:rsidRDefault="007D19D6" w:rsidP="005C575C">
      <w:pPr>
        <w:pStyle w:val="Prrafodelista"/>
        <w:ind w:left="558" w:firstLine="0"/>
        <w:rPr>
          <w:rFonts w:asciiTheme="minorHAnsi" w:hAnsiTheme="minorHAnsi" w:cstheme="minorHAnsi"/>
          <w:sz w:val="20"/>
          <w:szCs w:val="20"/>
          <w:lang w:val="es-DO"/>
        </w:rPr>
      </w:pPr>
    </w:p>
    <w:p w14:paraId="301D0CF6" w14:textId="177FB7E2" w:rsidR="007D19D6" w:rsidRPr="00263E9F" w:rsidRDefault="007D19D6" w:rsidP="005C575C">
      <w:pPr>
        <w:pStyle w:val="Prrafodelista"/>
        <w:ind w:left="558" w:firstLine="0"/>
        <w:rPr>
          <w:rFonts w:asciiTheme="minorHAnsi" w:hAnsiTheme="minorHAnsi" w:cstheme="minorHAnsi"/>
          <w:sz w:val="20"/>
          <w:szCs w:val="20"/>
          <w:lang w:val="es-DO"/>
        </w:rPr>
      </w:pPr>
      <w:r w:rsidRPr="007D19D6">
        <w:rPr>
          <w:rFonts w:asciiTheme="minorHAnsi" w:hAnsiTheme="minorHAnsi" w:cstheme="minorHAnsi"/>
          <w:b/>
          <w:sz w:val="20"/>
          <w:szCs w:val="20"/>
          <w:lang w:val="es-DO"/>
        </w:rPr>
        <w:t>PARÁGRAFO</w:t>
      </w:r>
      <w:r>
        <w:rPr>
          <w:rFonts w:asciiTheme="minorHAnsi" w:hAnsiTheme="minorHAnsi" w:cstheme="minorHAnsi"/>
          <w:sz w:val="20"/>
          <w:szCs w:val="20"/>
          <w:lang w:val="es-DO"/>
        </w:rPr>
        <w:t xml:space="preserve">. Dentro del valor del contrato se entienden incluidos los gastos de tiquetes y desplazamientos a los proyectos para cumplir con el mínimo de visitas que, de acuerdo con las obligaciones del contrato, deban hacerse. </w:t>
      </w:r>
      <w:bookmarkStart w:id="7" w:name="_Hlk87523745"/>
      <w:r w:rsidRPr="007D19D6">
        <w:rPr>
          <w:rFonts w:asciiTheme="minorHAnsi" w:hAnsiTheme="minorHAnsi" w:cstheme="minorHAnsi"/>
          <w:sz w:val="20"/>
          <w:szCs w:val="20"/>
          <w:lang w:val="es-DO"/>
        </w:rPr>
        <w:t xml:space="preserve">En casos excepcionales, </w:t>
      </w:r>
      <w:r>
        <w:rPr>
          <w:rFonts w:asciiTheme="minorHAnsi" w:hAnsiTheme="minorHAnsi" w:cstheme="minorHAnsi"/>
          <w:sz w:val="20"/>
          <w:szCs w:val="20"/>
          <w:lang w:val="es-DO"/>
        </w:rPr>
        <w:t>vale decir, aquellos que no correspondan a las visitas que según las obligaciones deban hacerse</w:t>
      </w:r>
      <w:r w:rsidR="00B41743">
        <w:rPr>
          <w:rFonts w:asciiTheme="minorHAnsi" w:hAnsiTheme="minorHAnsi" w:cstheme="minorHAnsi"/>
          <w:sz w:val="20"/>
          <w:szCs w:val="20"/>
          <w:lang w:val="es-DO"/>
        </w:rPr>
        <w:t>,</w:t>
      </w:r>
      <w:r w:rsidR="008B278C">
        <w:rPr>
          <w:rFonts w:asciiTheme="minorHAnsi" w:hAnsiTheme="minorHAnsi" w:cstheme="minorHAnsi"/>
          <w:sz w:val="20"/>
          <w:szCs w:val="20"/>
          <w:lang w:val="es-DO"/>
        </w:rPr>
        <w:t xml:space="preserve"> y cuando quiera que éstos podrían propiciar desequilibrio económico del contrato</w:t>
      </w:r>
      <w:r>
        <w:rPr>
          <w:rFonts w:asciiTheme="minorHAnsi" w:hAnsiTheme="minorHAnsi" w:cstheme="minorHAnsi"/>
          <w:sz w:val="20"/>
          <w:szCs w:val="20"/>
          <w:lang w:val="es-DO"/>
        </w:rPr>
        <w:t xml:space="preserve">, </w:t>
      </w:r>
      <w:r w:rsidRPr="007D19D6">
        <w:rPr>
          <w:rFonts w:asciiTheme="minorHAnsi" w:hAnsiTheme="minorHAnsi" w:cstheme="minorHAnsi"/>
          <w:sz w:val="20"/>
          <w:szCs w:val="20"/>
          <w:lang w:val="es-DO"/>
        </w:rPr>
        <w:t xml:space="preserve">la UTC podrá suministrar los pasajes aéreos </w:t>
      </w:r>
      <w:r>
        <w:rPr>
          <w:rFonts w:asciiTheme="minorHAnsi" w:hAnsiTheme="minorHAnsi" w:cstheme="minorHAnsi"/>
          <w:sz w:val="20"/>
          <w:szCs w:val="20"/>
          <w:lang w:val="es-DO"/>
        </w:rPr>
        <w:t>y gastos de desplaz</w:t>
      </w:r>
      <w:r w:rsidRPr="008546B7">
        <w:rPr>
          <w:rFonts w:asciiTheme="minorHAnsi" w:hAnsiTheme="minorHAnsi" w:cstheme="minorHAnsi"/>
          <w:sz w:val="20"/>
          <w:szCs w:val="20"/>
          <w:lang w:val="es-DO"/>
        </w:rPr>
        <w:t xml:space="preserve">amiento </w:t>
      </w:r>
      <w:r w:rsidR="00137408">
        <w:rPr>
          <w:rFonts w:asciiTheme="minorHAnsi" w:hAnsiTheme="minorHAnsi" w:cstheme="minorHAnsi"/>
          <w:sz w:val="20"/>
          <w:szCs w:val="20"/>
          <w:lang w:val="es-DO"/>
        </w:rPr>
        <w:t>previa</w:t>
      </w:r>
      <w:r w:rsidRPr="008546B7">
        <w:rPr>
          <w:rFonts w:asciiTheme="minorHAnsi" w:hAnsiTheme="minorHAnsi" w:cstheme="minorHAnsi"/>
          <w:sz w:val="20"/>
          <w:szCs w:val="20"/>
          <w:lang w:val="es-DO"/>
        </w:rPr>
        <w:t xml:space="preserve"> aprobación del supervisor del contrato</w:t>
      </w:r>
      <w:r w:rsidR="008546B7" w:rsidRPr="008546B7">
        <w:rPr>
          <w:rFonts w:asciiTheme="minorHAnsi" w:hAnsiTheme="minorHAnsi" w:cstheme="minorHAnsi"/>
          <w:sz w:val="20"/>
          <w:szCs w:val="20"/>
          <w:lang w:val="es-DO"/>
        </w:rPr>
        <w:t xml:space="preserve"> y de la</w:t>
      </w:r>
      <w:bookmarkEnd w:id="7"/>
      <w:r w:rsidR="008546B7" w:rsidRPr="008546B7">
        <w:rPr>
          <w:rFonts w:asciiTheme="minorHAnsi" w:hAnsiTheme="minorHAnsi" w:cstheme="minorHAnsi"/>
          <w:sz w:val="20"/>
          <w:szCs w:val="20"/>
          <w:lang w:val="es-DO"/>
        </w:rPr>
        <w:t xml:space="preserve"> C</w:t>
      </w:r>
      <w:r w:rsidR="00BE0768" w:rsidRPr="008546B7">
        <w:rPr>
          <w:rFonts w:asciiTheme="minorHAnsi" w:hAnsiTheme="minorHAnsi" w:cstheme="minorHAnsi"/>
          <w:sz w:val="20"/>
          <w:szCs w:val="20"/>
          <w:lang w:val="es-DO"/>
        </w:rPr>
        <w:t>oordina</w:t>
      </w:r>
      <w:r w:rsidR="008546B7" w:rsidRPr="008546B7">
        <w:rPr>
          <w:rFonts w:asciiTheme="minorHAnsi" w:hAnsiTheme="minorHAnsi" w:cstheme="minorHAnsi"/>
          <w:sz w:val="20"/>
          <w:szCs w:val="20"/>
          <w:lang w:val="es-DO"/>
        </w:rPr>
        <w:t>c</w:t>
      </w:r>
      <w:r w:rsidR="00BE0768" w:rsidRPr="008546B7">
        <w:rPr>
          <w:rFonts w:asciiTheme="minorHAnsi" w:hAnsiTheme="minorHAnsi" w:cstheme="minorHAnsi"/>
          <w:sz w:val="20"/>
          <w:szCs w:val="20"/>
          <w:lang w:val="es-DO"/>
        </w:rPr>
        <w:t xml:space="preserve">ión </w:t>
      </w:r>
      <w:r w:rsidR="008546B7" w:rsidRPr="008546B7">
        <w:rPr>
          <w:rFonts w:asciiTheme="minorHAnsi" w:hAnsiTheme="minorHAnsi" w:cstheme="minorHAnsi"/>
          <w:sz w:val="20"/>
          <w:szCs w:val="20"/>
          <w:lang w:val="es-DO"/>
        </w:rPr>
        <w:t>del e</w:t>
      </w:r>
      <w:r w:rsidR="00BE0768" w:rsidRPr="008546B7">
        <w:rPr>
          <w:rFonts w:asciiTheme="minorHAnsi" w:hAnsiTheme="minorHAnsi" w:cstheme="minorHAnsi"/>
          <w:sz w:val="20"/>
          <w:szCs w:val="20"/>
          <w:lang w:val="es-DO"/>
        </w:rPr>
        <w:t>quipo de supervisión territorial</w:t>
      </w:r>
    </w:p>
    <w:p w14:paraId="6750122B" w14:textId="77777777" w:rsidR="005C575C" w:rsidRPr="00263E9F" w:rsidRDefault="005C575C" w:rsidP="005C575C">
      <w:pPr>
        <w:pStyle w:val="Prrafodelista"/>
        <w:ind w:left="558" w:firstLine="0"/>
        <w:rPr>
          <w:rFonts w:asciiTheme="minorHAnsi" w:hAnsiTheme="minorHAnsi" w:cstheme="minorHAnsi"/>
          <w:sz w:val="20"/>
          <w:szCs w:val="20"/>
        </w:rPr>
      </w:pPr>
    </w:p>
    <w:p w14:paraId="36DB81AE" w14:textId="77777777" w:rsidR="00A9006A" w:rsidRPr="00263E9F" w:rsidRDefault="00A9006A" w:rsidP="00A9006A">
      <w:pPr>
        <w:pStyle w:val="Prrafodelista"/>
        <w:numPr>
          <w:ilvl w:val="0"/>
          <w:numId w:val="12"/>
        </w:numPr>
        <w:rPr>
          <w:rFonts w:asciiTheme="minorHAnsi" w:hAnsiTheme="minorHAnsi" w:cstheme="minorHAnsi"/>
          <w:b/>
          <w:bCs/>
          <w:sz w:val="20"/>
          <w:szCs w:val="20"/>
        </w:rPr>
      </w:pPr>
      <w:r w:rsidRPr="00263E9F">
        <w:rPr>
          <w:rFonts w:asciiTheme="minorHAnsi" w:hAnsiTheme="minorHAnsi" w:cstheme="minorHAnsi"/>
          <w:b/>
          <w:bCs/>
          <w:sz w:val="20"/>
          <w:szCs w:val="20"/>
        </w:rPr>
        <w:t xml:space="preserve">PRODUCTOS </w:t>
      </w:r>
    </w:p>
    <w:p w14:paraId="1E0AB047" w14:textId="77777777" w:rsidR="00A9006A" w:rsidRPr="00263E9F" w:rsidRDefault="00A9006A" w:rsidP="00A9006A">
      <w:pPr>
        <w:pStyle w:val="Prrafodelista"/>
        <w:pBdr>
          <w:top w:val="nil"/>
          <w:left w:val="nil"/>
          <w:bottom w:val="nil"/>
          <w:right w:val="nil"/>
          <w:between w:val="nil"/>
        </w:pBdr>
        <w:ind w:left="558" w:firstLine="0"/>
        <w:rPr>
          <w:rFonts w:asciiTheme="minorHAnsi" w:hAnsiTheme="minorHAnsi" w:cstheme="minorHAnsi"/>
          <w:color w:val="000000"/>
          <w:sz w:val="20"/>
          <w:szCs w:val="20"/>
        </w:rPr>
      </w:pPr>
    </w:p>
    <w:p w14:paraId="1B1952E3" w14:textId="12840C4B" w:rsidR="00A9006A" w:rsidRPr="00E94F1A" w:rsidRDefault="00A9006A" w:rsidP="00A9006A">
      <w:pPr>
        <w:pStyle w:val="Textoindependiente"/>
        <w:ind w:right="292"/>
        <w:jc w:val="both"/>
        <w:rPr>
          <w:rFonts w:asciiTheme="minorHAnsi" w:hAnsiTheme="minorHAnsi" w:cstheme="minorHAnsi"/>
          <w:color w:val="000000"/>
          <w:sz w:val="20"/>
          <w:szCs w:val="20"/>
        </w:rPr>
      </w:pPr>
      <w:r w:rsidRPr="00E94F1A">
        <w:rPr>
          <w:rFonts w:asciiTheme="minorHAnsi" w:hAnsiTheme="minorHAnsi" w:cstheme="minorHAnsi"/>
          <w:color w:val="000000"/>
          <w:sz w:val="20"/>
          <w:szCs w:val="20"/>
        </w:rPr>
        <w:t>Elaborar y presentar informes mensuales que describan el estado de</w:t>
      </w:r>
      <w:r>
        <w:rPr>
          <w:rFonts w:asciiTheme="minorHAnsi" w:hAnsiTheme="minorHAnsi" w:cstheme="minorHAnsi"/>
          <w:color w:val="000000"/>
          <w:sz w:val="20"/>
          <w:szCs w:val="20"/>
        </w:rPr>
        <w:t xml:space="preserve"> </w:t>
      </w:r>
      <w:r w:rsidRPr="00E94F1A">
        <w:rPr>
          <w:rFonts w:asciiTheme="minorHAnsi" w:hAnsiTheme="minorHAnsi" w:cstheme="minorHAnsi"/>
          <w:color w:val="000000"/>
          <w:sz w:val="20"/>
          <w:szCs w:val="20"/>
        </w:rPr>
        <w:t>los contratos suscritos con las EEE en cuanto a su ejecución administrativa, jurídica, técnica y financiera, indicando de igual manera el avance y estado actual de la ejecución de los proyectos frente al cumplimiento de las actividades, metas físicas y financieras registradas</w:t>
      </w:r>
      <w:r>
        <w:rPr>
          <w:rFonts w:asciiTheme="minorHAnsi" w:hAnsiTheme="minorHAnsi" w:cstheme="minorHAnsi"/>
          <w:color w:val="000000"/>
          <w:sz w:val="20"/>
          <w:szCs w:val="20"/>
        </w:rPr>
        <w:t xml:space="preserve"> en el</w:t>
      </w:r>
      <w:r w:rsidRPr="00E94F1A">
        <w:rPr>
          <w:rFonts w:asciiTheme="minorHAnsi" w:hAnsiTheme="minorHAnsi" w:cstheme="minorHAnsi"/>
          <w:color w:val="000000"/>
          <w:sz w:val="20"/>
          <w:szCs w:val="20"/>
        </w:rPr>
        <w:t xml:space="preserve"> </w:t>
      </w:r>
      <w:r w:rsidRPr="00023B3F">
        <w:rPr>
          <w:rFonts w:asciiTheme="minorHAnsi" w:hAnsiTheme="minorHAnsi" w:cstheme="minorHAnsi"/>
          <w:sz w:val="20"/>
          <w:szCs w:val="20"/>
        </w:rPr>
        <w:t>tablero de control</w:t>
      </w:r>
      <w:r w:rsidR="00C64682">
        <w:rPr>
          <w:rFonts w:asciiTheme="minorHAnsi" w:hAnsiTheme="minorHAnsi" w:cstheme="minorHAnsi"/>
          <w:sz w:val="20"/>
          <w:szCs w:val="20"/>
        </w:rPr>
        <w:t xml:space="preserve"> </w:t>
      </w:r>
      <w:r w:rsidR="00C64682" w:rsidRPr="00C64682">
        <w:rPr>
          <w:rFonts w:asciiTheme="minorHAnsi" w:hAnsiTheme="minorHAnsi" w:cstheme="minorHAnsi"/>
          <w:sz w:val="20"/>
          <w:szCs w:val="20"/>
        </w:rPr>
        <w:t>ajustado en el instrumento definido por la UTC, el cual además de incluir el formato de ejecución físico- financiera, también lo integran las herramientas de planificación: (a) Matriz de resultados; (b) PEP POA Plan Operativo Anual; (c) Plan Financiero; (d) Plan de Adquisiciones del Proyecto y (e) Matriz de Riesgos</w:t>
      </w:r>
      <w:r w:rsidRPr="00023B3F">
        <w:rPr>
          <w:rFonts w:asciiTheme="minorHAnsi" w:hAnsiTheme="minorHAnsi" w:cstheme="minorHAnsi"/>
          <w:sz w:val="20"/>
          <w:szCs w:val="20"/>
        </w:rPr>
        <w:t>.</w:t>
      </w:r>
    </w:p>
    <w:p w14:paraId="358D7FB2" w14:textId="77777777" w:rsidR="00A9006A" w:rsidRPr="00E94F1A" w:rsidRDefault="00A9006A" w:rsidP="00A9006A">
      <w:pPr>
        <w:pStyle w:val="Textoindependiente"/>
        <w:ind w:right="292"/>
        <w:jc w:val="both"/>
        <w:rPr>
          <w:rFonts w:asciiTheme="minorHAnsi" w:hAnsiTheme="minorHAnsi" w:cstheme="minorHAnsi"/>
          <w:color w:val="000000"/>
          <w:sz w:val="20"/>
          <w:szCs w:val="20"/>
        </w:rPr>
      </w:pPr>
    </w:p>
    <w:p w14:paraId="1068901B" w14:textId="77777777" w:rsidR="00A9006A" w:rsidRPr="00E94F1A" w:rsidRDefault="00A9006A" w:rsidP="00A9006A">
      <w:pPr>
        <w:pStyle w:val="Textoindependiente"/>
        <w:ind w:right="292"/>
        <w:jc w:val="both"/>
        <w:rPr>
          <w:rFonts w:asciiTheme="minorHAnsi" w:hAnsiTheme="minorHAnsi" w:cstheme="minorHAnsi"/>
          <w:color w:val="000000"/>
          <w:sz w:val="20"/>
          <w:szCs w:val="20"/>
        </w:rPr>
      </w:pPr>
      <w:r w:rsidRPr="00E94F1A">
        <w:rPr>
          <w:rFonts w:asciiTheme="minorHAnsi" w:hAnsiTheme="minorHAnsi" w:cstheme="minorHAnsi"/>
          <w:color w:val="000000"/>
          <w:sz w:val="20"/>
          <w:szCs w:val="20"/>
        </w:rPr>
        <w:t>Los informes anteriormente señalados deben contar con la aprobación del Supervisor designado del Contrato.</w:t>
      </w:r>
    </w:p>
    <w:p w14:paraId="166D1761" w14:textId="77777777" w:rsidR="00A9006A" w:rsidRPr="00E94F1A" w:rsidRDefault="00A9006A" w:rsidP="00A9006A">
      <w:pPr>
        <w:pStyle w:val="Textoindependiente"/>
        <w:ind w:right="292"/>
        <w:jc w:val="both"/>
        <w:rPr>
          <w:rFonts w:asciiTheme="minorHAnsi" w:hAnsiTheme="minorHAnsi" w:cstheme="minorHAnsi"/>
          <w:color w:val="000000"/>
          <w:sz w:val="20"/>
          <w:szCs w:val="20"/>
        </w:rPr>
      </w:pPr>
    </w:p>
    <w:p w14:paraId="7226A739" w14:textId="33C09C45" w:rsidR="00A9006A" w:rsidRPr="00E94F1A" w:rsidRDefault="00A9006A" w:rsidP="00A9006A">
      <w:pPr>
        <w:pStyle w:val="Textoindependiente"/>
        <w:ind w:right="292"/>
        <w:jc w:val="both"/>
        <w:rPr>
          <w:rFonts w:asciiTheme="minorHAnsi" w:hAnsiTheme="minorHAnsi" w:cstheme="minorHAnsi"/>
          <w:color w:val="000000"/>
          <w:sz w:val="20"/>
          <w:szCs w:val="20"/>
        </w:rPr>
      </w:pPr>
      <w:r w:rsidRPr="00E94F1A">
        <w:rPr>
          <w:rFonts w:asciiTheme="minorHAnsi" w:hAnsiTheme="minorHAnsi" w:cstheme="minorHAnsi"/>
          <w:color w:val="000000"/>
          <w:sz w:val="20"/>
          <w:szCs w:val="20"/>
        </w:rPr>
        <w:t xml:space="preserve">En caso de terminación anticipada del contrato, es prerrequisito para el pago además del producto para el periodo respectivo, la entrega de un informe final al Supervisor del Contrato, </w:t>
      </w:r>
      <w:r w:rsidRPr="008546B7">
        <w:rPr>
          <w:rFonts w:asciiTheme="minorHAnsi" w:hAnsiTheme="minorHAnsi" w:cstheme="minorHAnsi"/>
          <w:color w:val="000000"/>
          <w:sz w:val="20"/>
          <w:szCs w:val="20"/>
        </w:rPr>
        <w:t xml:space="preserve">detallando las tareas pendientes, así como </w:t>
      </w:r>
      <w:r w:rsidR="00BE0768" w:rsidRPr="008546B7">
        <w:rPr>
          <w:rFonts w:asciiTheme="minorHAnsi" w:hAnsiTheme="minorHAnsi" w:cstheme="minorHAnsi"/>
          <w:color w:val="000000"/>
          <w:sz w:val="20"/>
          <w:szCs w:val="20"/>
        </w:rPr>
        <w:t xml:space="preserve">la entrega respectiva de </w:t>
      </w:r>
      <w:r w:rsidRPr="008546B7">
        <w:rPr>
          <w:rFonts w:asciiTheme="minorHAnsi" w:hAnsiTheme="minorHAnsi" w:cstheme="minorHAnsi"/>
          <w:color w:val="000000"/>
          <w:sz w:val="20"/>
          <w:szCs w:val="20"/>
        </w:rPr>
        <w:t>los archivos en medio magnético y/o físico.</w:t>
      </w:r>
    </w:p>
    <w:p w14:paraId="4FEA1E62" w14:textId="77777777" w:rsidR="00A9006A" w:rsidRPr="00E94F1A" w:rsidRDefault="00A9006A" w:rsidP="00A9006A">
      <w:pPr>
        <w:pStyle w:val="Textoindependiente"/>
        <w:ind w:right="292"/>
        <w:jc w:val="both"/>
        <w:rPr>
          <w:rFonts w:asciiTheme="minorHAnsi" w:hAnsiTheme="minorHAnsi" w:cstheme="minorHAnsi"/>
          <w:color w:val="000000"/>
          <w:sz w:val="20"/>
          <w:szCs w:val="20"/>
        </w:rPr>
      </w:pPr>
    </w:p>
    <w:p w14:paraId="639C65FF" w14:textId="77777777" w:rsidR="00A9006A" w:rsidRPr="00263E9F" w:rsidRDefault="00A9006A" w:rsidP="00A9006A">
      <w:pPr>
        <w:pStyle w:val="Textoindependiente"/>
        <w:ind w:right="292"/>
        <w:jc w:val="both"/>
        <w:rPr>
          <w:rFonts w:asciiTheme="minorHAnsi" w:hAnsiTheme="minorHAnsi" w:cstheme="minorHAnsi"/>
          <w:sz w:val="20"/>
          <w:szCs w:val="20"/>
        </w:rPr>
      </w:pPr>
      <w:r w:rsidRPr="00E94F1A">
        <w:rPr>
          <w:rFonts w:asciiTheme="minorHAnsi" w:hAnsiTheme="minorHAnsi" w:cstheme="minorHAnsi"/>
          <w:color w:val="000000"/>
          <w:sz w:val="20"/>
          <w:szCs w:val="20"/>
        </w:rPr>
        <w:t>Sí a juicio del Supervisor del Contrato existieran modificaciones, adiciones o aclaraciones que deban hacerse al informe y/o producto establecido como obligación del supervisor, éste tendrá que realizarlas, y sólo hasta el momento en que se incluyan y tengan el visto bueno del Supervisor se considerará entregado en debida forma.</w:t>
      </w:r>
    </w:p>
    <w:p w14:paraId="0201E406" w14:textId="77777777" w:rsidR="00A9006A" w:rsidRPr="00263E9F" w:rsidRDefault="00A9006A" w:rsidP="00A9006A">
      <w:pPr>
        <w:pStyle w:val="Textoindependiente"/>
        <w:ind w:left="138" w:right="292"/>
        <w:jc w:val="both"/>
        <w:rPr>
          <w:rFonts w:asciiTheme="minorHAnsi" w:hAnsiTheme="minorHAnsi" w:cstheme="minorHAnsi"/>
          <w:sz w:val="20"/>
          <w:szCs w:val="20"/>
        </w:rPr>
      </w:pPr>
    </w:p>
    <w:p w14:paraId="1D955B60" w14:textId="77777777" w:rsidR="00A9006A" w:rsidRPr="00263E9F" w:rsidRDefault="00A9006A" w:rsidP="00A9006A">
      <w:pPr>
        <w:pStyle w:val="Prrafodelista"/>
        <w:numPr>
          <w:ilvl w:val="0"/>
          <w:numId w:val="12"/>
        </w:numPr>
        <w:rPr>
          <w:rFonts w:asciiTheme="minorHAnsi" w:hAnsiTheme="minorHAnsi" w:cstheme="minorHAnsi"/>
          <w:sz w:val="20"/>
          <w:szCs w:val="20"/>
        </w:rPr>
      </w:pPr>
      <w:r w:rsidRPr="00263E9F">
        <w:rPr>
          <w:rFonts w:asciiTheme="minorHAnsi" w:hAnsiTheme="minorHAnsi" w:cstheme="minorHAnsi"/>
          <w:b/>
          <w:bCs/>
          <w:sz w:val="20"/>
          <w:szCs w:val="20"/>
        </w:rPr>
        <w:t>UBICACIÓN</w:t>
      </w:r>
    </w:p>
    <w:p w14:paraId="05DF3744" w14:textId="77777777" w:rsidR="00A9006A" w:rsidRDefault="00A9006A" w:rsidP="00A9006A">
      <w:pPr>
        <w:pStyle w:val="Textoindependiente"/>
        <w:spacing w:before="29"/>
        <w:ind w:right="294"/>
        <w:jc w:val="both"/>
        <w:rPr>
          <w:rFonts w:asciiTheme="minorHAnsi" w:hAnsiTheme="minorHAnsi" w:cstheme="minorHAnsi"/>
          <w:sz w:val="20"/>
          <w:szCs w:val="20"/>
        </w:rPr>
      </w:pPr>
    </w:p>
    <w:p w14:paraId="5F57D776" w14:textId="77777777" w:rsidR="00A9006A" w:rsidRPr="00263E9F" w:rsidRDefault="00A9006A" w:rsidP="00A9006A">
      <w:pPr>
        <w:pStyle w:val="Textoindependiente"/>
        <w:spacing w:before="29"/>
        <w:ind w:right="294"/>
        <w:jc w:val="both"/>
        <w:rPr>
          <w:rFonts w:asciiTheme="minorHAnsi" w:hAnsiTheme="minorHAnsi" w:cstheme="minorHAnsi"/>
          <w:sz w:val="20"/>
          <w:szCs w:val="20"/>
        </w:rPr>
      </w:pPr>
      <w:r w:rsidRPr="001928D0">
        <w:rPr>
          <w:rFonts w:asciiTheme="minorHAnsi" w:hAnsiTheme="minorHAnsi" w:cstheme="minorHAnsi"/>
          <w:sz w:val="20"/>
          <w:szCs w:val="20"/>
        </w:rPr>
        <w:t xml:space="preserve">La sede principal del supervisor será </w:t>
      </w:r>
      <w:r>
        <w:rPr>
          <w:rFonts w:asciiTheme="minorHAnsi" w:hAnsiTheme="minorHAnsi" w:cstheme="minorHAnsi"/>
          <w:sz w:val="20"/>
          <w:szCs w:val="20"/>
        </w:rPr>
        <w:t>preferiblemente</w:t>
      </w:r>
      <w:r w:rsidRPr="001928D0">
        <w:rPr>
          <w:rFonts w:asciiTheme="minorHAnsi" w:hAnsiTheme="minorHAnsi" w:cstheme="minorHAnsi"/>
          <w:sz w:val="20"/>
          <w:szCs w:val="20"/>
        </w:rPr>
        <w:t xml:space="preserve"> el área geográfica en la que se ejecutan los proyectos asignados. No obstante, para todos los efectos el domicilio contractual será la ciudad de Bogotá D.C.   </w:t>
      </w:r>
    </w:p>
    <w:p w14:paraId="16776007" w14:textId="77777777" w:rsidR="00A9006A" w:rsidRDefault="00A9006A" w:rsidP="00A9006A">
      <w:pPr>
        <w:pStyle w:val="Prrafodelista"/>
        <w:ind w:left="558" w:firstLine="0"/>
        <w:rPr>
          <w:rFonts w:asciiTheme="minorHAnsi" w:hAnsiTheme="minorHAnsi" w:cstheme="minorHAnsi"/>
          <w:b/>
          <w:bCs/>
          <w:sz w:val="20"/>
          <w:szCs w:val="20"/>
        </w:rPr>
      </w:pPr>
    </w:p>
    <w:p w14:paraId="7D67B3D2" w14:textId="1B5B9A8E" w:rsidR="009B6660" w:rsidRPr="00263E9F" w:rsidRDefault="007576CB" w:rsidP="009B6660">
      <w:pPr>
        <w:pStyle w:val="Prrafodelista"/>
        <w:numPr>
          <w:ilvl w:val="0"/>
          <w:numId w:val="12"/>
        </w:numPr>
        <w:rPr>
          <w:rFonts w:asciiTheme="minorHAnsi" w:hAnsiTheme="minorHAnsi" w:cstheme="minorHAnsi"/>
          <w:b/>
          <w:bCs/>
          <w:sz w:val="20"/>
          <w:szCs w:val="20"/>
        </w:rPr>
      </w:pPr>
      <w:r>
        <w:rPr>
          <w:rFonts w:asciiTheme="minorHAnsi" w:hAnsiTheme="minorHAnsi" w:cstheme="minorHAnsi"/>
          <w:b/>
          <w:bCs/>
          <w:sz w:val="20"/>
          <w:szCs w:val="20"/>
        </w:rPr>
        <w:t xml:space="preserve">REQUISITOS </w:t>
      </w:r>
      <w:r w:rsidR="00E753DB">
        <w:rPr>
          <w:rFonts w:asciiTheme="minorHAnsi" w:hAnsiTheme="minorHAnsi" w:cstheme="minorHAnsi"/>
          <w:b/>
          <w:bCs/>
          <w:sz w:val="20"/>
          <w:szCs w:val="20"/>
        </w:rPr>
        <w:t xml:space="preserve">HABILITANTES </w:t>
      </w:r>
      <w:r w:rsidR="009B6660" w:rsidRPr="00263E9F">
        <w:rPr>
          <w:rFonts w:asciiTheme="minorHAnsi" w:hAnsiTheme="minorHAnsi" w:cstheme="minorHAnsi"/>
          <w:b/>
          <w:bCs/>
          <w:sz w:val="20"/>
          <w:szCs w:val="20"/>
        </w:rPr>
        <w:t>DEL CONSULTOR</w:t>
      </w:r>
    </w:p>
    <w:p w14:paraId="53A150D2" w14:textId="0720BB6F" w:rsidR="0074592F" w:rsidRPr="00263E9F" w:rsidRDefault="0074592F">
      <w:pPr>
        <w:pStyle w:val="Textoindependiente"/>
        <w:spacing w:before="9"/>
        <w:rPr>
          <w:rFonts w:asciiTheme="minorHAnsi" w:hAnsiTheme="minorHAnsi" w:cstheme="minorHAnsi"/>
          <w:sz w:val="20"/>
          <w:szCs w:val="20"/>
        </w:rPr>
      </w:pPr>
    </w:p>
    <w:p w14:paraId="67345F41" w14:textId="6E7250A1" w:rsidR="00E94F1A" w:rsidRPr="00E94F1A" w:rsidRDefault="00E94F1A" w:rsidP="00E94F1A">
      <w:pPr>
        <w:pStyle w:val="Textoindependiente"/>
        <w:rPr>
          <w:rFonts w:asciiTheme="minorHAnsi" w:hAnsiTheme="minorHAnsi" w:cstheme="minorHAnsi"/>
          <w:bCs/>
          <w:sz w:val="20"/>
          <w:szCs w:val="20"/>
        </w:rPr>
      </w:pPr>
      <w:r w:rsidRPr="00E94F1A">
        <w:rPr>
          <w:rFonts w:asciiTheme="minorHAnsi" w:hAnsiTheme="minorHAnsi" w:cstheme="minorHAnsi"/>
          <w:b/>
          <w:bCs/>
          <w:sz w:val="20"/>
          <w:szCs w:val="20"/>
          <w:u w:val="single"/>
        </w:rPr>
        <w:t>Formación Académica</w:t>
      </w:r>
      <w:r w:rsidRPr="00E94F1A">
        <w:rPr>
          <w:rFonts w:asciiTheme="minorHAnsi" w:hAnsiTheme="minorHAnsi" w:cstheme="minorHAnsi"/>
          <w:bCs/>
          <w:sz w:val="20"/>
          <w:szCs w:val="20"/>
        </w:rPr>
        <w:t xml:space="preserve">: Profesional Universitario en el área Agrícola, Pecuaria, Ambiental, de Administración, Ingeniería, Finanzas, Economía, Agronomía o en áreas afines, </w:t>
      </w:r>
    </w:p>
    <w:p w14:paraId="5F373606" w14:textId="77777777" w:rsidR="00E94F1A" w:rsidRPr="00E94F1A" w:rsidRDefault="00E94F1A" w:rsidP="00E94F1A">
      <w:pPr>
        <w:pStyle w:val="Textoindependiente"/>
        <w:rPr>
          <w:rFonts w:asciiTheme="minorHAnsi" w:hAnsiTheme="minorHAnsi" w:cstheme="minorHAnsi"/>
          <w:bCs/>
          <w:sz w:val="20"/>
          <w:szCs w:val="20"/>
        </w:rPr>
      </w:pPr>
    </w:p>
    <w:p w14:paraId="64207638" w14:textId="4C1BE7FF" w:rsidR="00E94F1A" w:rsidRPr="00E94F1A" w:rsidRDefault="00E94F1A" w:rsidP="00E94F1A">
      <w:pPr>
        <w:pStyle w:val="Textoindependiente"/>
        <w:rPr>
          <w:rFonts w:asciiTheme="minorHAnsi" w:hAnsiTheme="minorHAnsi" w:cstheme="minorHAnsi"/>
          <w:bCs/>
          <w:sz w:val="20"/>
          <w:szCs w:val="20"/>
        </w:rPr>
      </w:pPr>
      <w:r w:rsidRPr="00E94F1A">
        <w:rPr>
          <w:rFonts w:asciiTheme="minorHAnsi" w:hAnsiTheme="minorHAnsi" w:cstheme="minorHAnsi"/>
          <w:b/>
          <w:bCs/>
          <w:sz w:val="20"/>
          <w:szCs w:val="20"/>
          <w:u w:val="single"/>
        </w:rPr>
        <w:t>Experiencia</w:t>
      </w:r>
      <w:r w:rsidR="002A279F">
        <w:rPr>
          <w:rFonts w:asciiTheme="minorHAnsi" w:hAnsiTheme="minorHAnsi" w:cstheme="minorHAnsi"/>
          <w:b/>
          <w:bCs/>
          <w:sz w:val="20"/>
          <w:szCs w:val="20"/>
          <w:u w:val="single"/>
        </w:rPr>
        <w:t xml:space="preserve"> específica</w:t>
      </w:r>
      <w:r w:rsidRPr="00E94F1A">
        <w:rPr>
          <w:rFonts w:asciiTheme="minorHAnsi" w:hAnsiTheme="minorHAnsi" w:cstheme="minorHAnsi"/>
          <w:b/>
          <w:bCs/>
          <w:sz w:val="20"/>
          <w:szCs w:val="20"/>
          <w:u w:val="single"/>
        </w:rPr>
        <w:t>:</w:t>
      </w:r>
      <w:r w:rsidRPr="00E94F1A">
        <w:rPr>
          <w:rFonts w:asciiTheme="minorHAnsi" w:hAnsiTheme="minorHAnsi" w:cstheme="minorHAnsi"/>
          <w:bCs/>
          <w:sz w:val="20"/>
          <w:szCs w:val="20"/>
        </w:rPr>
        <w:t xml:space="preserve"> Deberá contar con mínimo cinco (5) años </w:t>
      </w:r>
      <w:r>
        <w:rPr>
          <w:rFonts w:asciiTheme="minorHAnsi" w:hAnsiTheme="minorHAnsi" w:cstheme="minorHAnsi"/>
          <w:bCs/>
          <w:sz w:val="20"/>
          <w:szCs w:val="20"/>
        </w:rPr>
        <w:t xml:space="preserve">de experiencia </w:t>
      </w:r>
      <w:r w:rsidRPr="00E94F1A">
        <w:rPr>
          <w:rFonts w:asciiTheme="minorHAnsi" w:hAnsiTheme="minorHAnsi" w:cstheme="minorHAnsi"/>
          <w:bCs/>
          <w:sz w:val="20"/>
          <w:szCs w:val="20"/>
        </w:rPr>
        <w:t>en dirección, administración, evaluación, interventoría, seguimiento, supervisión y</w:t>
      </w:r>
      <w:r>
        <w:rPr>
          <w:rFonts w:asciiTheme="minorHAnsi" w:hAnsiTheme="minorHAnsi" w:cstheme="minorHAnsi"/>
          <w:bCs/>
          <w:sz w:val="20"/>
          <w:szCs w:val="20"/>
        </w:rPr>
        <w:t>/o</w:t>
      </w:r>
      <w:r w:rsidRPr="00E94F1A">
        <w:rPr>
          <w:rFonts w:asciiTheme="minorHAnsi" w:hAnsiTheme="minorHAnsi" w:cstheme="minorHAnsi"/>
          <w:bCs/>
          <w:sz w:val="20"/>
          <w:szCs w:val="20"/>
        </w:rPr>
        <w:t xml:space="preserve"> control en la ejecución de proyectos y programas agrícolas, pecuarios, ambientales, negocios verdes (Biocomercio) e incentivos a la conservación.</w:t>
      </w:r>
    </w:p>
    <w:p w14:paraId="244999BB" w14:textId="77777777" w:rsidR="00E94F1A" w:rsidRDefault="00E94F1A" w:rsidP="00E94F1A">
      <w:pPr>
        <w:pStyle w:val="Textoindependiente"/>
        <w:rPr>
          <w:rFonts w:asciiTheme="minorHAnsi" w:hAnsiTheme="minorHAnsi" w:cstheme="minorHAnsi"/>
          <w:bCs/>
          <w:sz w:val="20"/>
          <w:szCs w:val="20"/>
        </w:rPr>
      </w:pPr>
    </w:p>
    <w:p w14:paraId="6628624F" w14:textId="1B06E083" w:rsidR="0074592F" w:rsidRPr="00E94F1A" w:rsidRDefault="00E94F1A" w:rsidP="00E94F1A">
      <w:pPr>
        <w:pStyle w:val="Textoindependiente"/>
        <w:rPr>
          <w:rFonts w:asciiTheme="minorHAnsi" w:hAnsiTheme="minorHAnsi" w:cstheme="minorHAnsi"/>
          <w:sz w:val="20"/>
          <w:szCs w:val="20"/>
        </w:rPr>
      </w:pPr>
      <w:r w:rsidRPr="00E94F1A">
        <w:rPr>
          <w:rFonts w:asciiTheme="minorHAnsi" w:hAnsiTheme="minorHAnsi" w:cstheme="minorHAnsi"/>
          <w:bCs/>
          <w:sz w:val="20"/>
          <w:szCs w:val="20"/>
        </w:rPr>
        <w:t>El sitio de residencia del aspirante debe ser preferiblemente en el área de cobertura de los proyectos</w:t>
      </w:r>
      <w:r w:rsidR="00C64682">
        <w:rPr>
          <w:rFonts w:asciiTheme="minorHAnsi" w:hAnsiTheme="minorHAnsi" w:cstheme="minorHAnsi"/>
          <w:bCs/>
          <w:sz w:val="20"/>
          <w:szCs w:val="20"/>
        </w:rPr>
        <w:t xml:space="preserve"> a asignar</w:t>
      </w:r>
      <w:r w:rsidRPr="00E94F1A">
        <w:rPr>
          <w:rFonts w:asciiTheme="minorHAnsi" w:hAnsiTheme="minorHAnsi" w:cstheme="minorHAnsi"/>
          <w:bCs/>
          <w:sz w:val="20"/>
          <w:szCs w:val="20"/>
        </w:rPr>
        <w:t>.</w:t>
      </w:r>
    </w:p>
    <w:p w14:paraId="71B2B55B" w14:textId="38E65577" w:rsidR="00E94F1A" w:rsidRPr="00E94F1A" w:rsidRDefault="00E94F1A" w:rsidP="00E94F1A">
      <w:pPr>
        <w:pStyle w:val="Prrafodelista"/>
        <w:ind w:left="558" w:firstLine="0"/>
        <w:rPr>
          <w:rFonts w:asciiTheme="minorHAnsi" w:hAnsiTheme="minorHAnsi" w:cstheme="minorHAnsi"/>
          <w:bCs/>
          <w:sz w:val="20"/>
          <w:szCs w:val="20"/>
        </w:rPr>
      </w:pPr>
    </w:p>
    <w:p w14:paraId="03C51D4B" w14:textId="2D57A8AE" w:rsidR="00E94F1A" w:rsidRPr="00E94F1A" w:rsidRDefault="00E94F1A" w:rsidP="00E94F1A">
      <w:pPr>
        <w:rPr>
          <w:rFonts w:asciiTheme="minorHAnsi" w:hAnsiTheme="minorHAnsi" w:cstheme="minorHAnsi"/>
          <w:bCs/>
          <w:sz w:val="20"/>
          <w:szCs w:val="20"/>
        </w:rPr>
      </w:pPr>
      <w:r w:rsidRPr="00E94F1A">
        <w:rPr>
          <w:rFonts w:asciiTheme="minorHAnsi" w:hAnsiTheme="minorHAnsi" w:cstheme="minorHAnsi"/>
          <w:bCs/>
          <w:sz w:val="20"/>
          <w:szCs w:val="20"/>
        </w:rPr>
        <w:t xml:space="preserve">El cumplimiento del perfil mínimo habilita al aspirante para ser considerado en el proceso de selección y calificación. El puntaje asignado en los criterios de selección permitirá a la entidad contratante escoger al mejor calificado, entre los </w:t>
      </w:r>
      <w:r w:rsidR="00C64682">
        <w:rPr>
          <w:rFonts w:asciiTheme="minorHAnsi" w:hAnsiTheme="minorHAnsi" w:cstheme="minorHAnsi"/>
          <w:bCs/>
          <w:sz w:val="20"/>
          <w:szCs w:val="20"/>
        </w:rPr>
        <w:t>p</w:t>
      </w:r>
      <w:r w:rsidRPr="00E94F1A">
        <w:rPr>
          <w:rFonts w:asciiTheme="minorHAnsi" w:hAnsiTheme="minorHAnsi" w:cstheme="minorHAnsi"/>
          <w:bCs/>
          <w:sz w:val="20"/>
          <w:szCs w:val="20"/>
        </w:rPr>
        <w:t>roponentes habilitados.</w:t>
      </w:r>
    </w:p>
    <w:p w14:paraId="3C018975" w14:textId="77777777" w:rsidR="00E94F1A" w:rsidRPr="00E94F1A" w:rsidRDefault="00E94F1A" w:rsidP="00E94F1A">
      <w:pPr>
        <w:rPr>
          <w:rFonts w:asciiTheme="minorHAnsi" w:hAnsiTheme="minorHAnsi" w:cstheme="minorHAnsi"/>
          <w:bCs/>
          <w:sz w:val="20"/>
          <w:szCs w:val="20"/>
        </w:rPr>
      </w:pPr>
    </w:p>
    <w:p w14:paraId="220324B9" w14:textId="77777777" w:rsidR="00E94F1A" w:rsidRPr="00E94F1A" w:rsidRDefault="00E94F1A" w:rsidP="00C64682">
      <w:pPr>
        <w:jc w:val="both"/>
        <w:rPr>
          <w:rFonts w:asciiTheme="minorHAnsi" w:hAnsiTheme="minorHAnsi" w:cstheme="minorHAnsi"/>
          <w:bCs/>
          <w:sz w:val="20"/>
          <w:szCs w:val="20"/>
        </w:rPr>
      </w:pPr>
      <w:r w:rsidRPr="00E94F1A">
        <w:rPr>
          <w:rFonts w:asciiTheme="minorHAnsi" w:hAnsiTheme="minorHAnsi" w:cstheme="minorHAnsi"/>
          <w:bCs/>
          <w:sz w:val="20"/>
          <w:szCs w:val="20"/>
        </w:rPr>
        <w:t>La experiencia relacionada en la hoja de vida podrá verificarse mediante certificaciones o contratos, cuya solicitud será discrecional por parte del contratante.</w:t>
      </w:r>
    </w:p>
    <w:p w14:paraId="6DA4912A" w14:textId="77777777" w:rsidR="00E94F1A" w:rsidRPr="00E94F1A" w:rsidRDefault="00E94F1A" w:rsidP="00C64682">
      <w:pPr>
        <w:jc w:val="both"/>
        <w:rPr>
          <w:rFonts w:asciiTheme="minorHAnsi" w:hAnsiTheme="minorHAnsi" w:cstheme="minorHAnsi"/>
          <w:bCs/>
          <w:sz w:val="20"/>
          <w:szCs w:val="20"/>
        </w:rPr>
      </w:pPr>
    </w:p>
    <w:p w14:paraId="77699084" w14:textId="5D61EECB" w:rsidR="00E94F1A" w:rsidRPr="00E94F1A" w:rsidRDefault="00E94F1A" w:rsidP="00C64682">
      <w:pPr>
        <w:jc w:val="both"/>
        <w:rPr>
          <w:rFonts w:asciiTheme="minorHAnsi" w:hAnsiTheme="minorHAnsi" w:cstheme="minorHAnsi"/>
          <w:bCs/>
          <w:sz w:val="20"/>
          <w:szCs w:val="20"/>
        </w:rPr>
      </w:pPr>
      <w:r w:rsidRPr="00E94F1A">
        <w:rPr>
          <w:rFonts w:asciiTheme="minorHAnsi" w:hAnsiTheme="minorHAnsi" w:cstheme="minorHAnsi"/>
          <w:bCs/>
          <w:sz w:val="20"/>
          <w:szCs w:val="20"/>
        </w:rPr>
        <w:t>Las certificaciones podrán ser solicitadas de forma previa a la elaboración del contrato. En caso que el proponente seleccionado no las presente, o las mismas no coincidan con lo establecido en la hoja de vida, se escogerá al proponente que le siguió en puntos y así sucesivamente hasta agotar la lista de elegibles. El contratante se reserva el derecho de verificar los datos indicados en las hojas de vida.</w:t>
      </w:r>
    </w:p>
    <w:p w14:paraId="74287059" w14:textId="77777777" w:rsidR="00E94F1A" w:rsidRDefault="00E94F1A" w:rsidP="00E94F1A">
      <w:pPr>
        <w:pStyle w:val="Prrafodelista"/>
        <w:ind w:left="558" w:firstLine="0"/>
        <w:rPr>
          <w:rFonts w:asciiTheme="minorHAnsi" w:hAnsiTheme="minorHAnsi" w:cstheme="minorHAnsi"/>
          <w:b/>
          <w:bCs/>
          <w:sz w:val="20"/>
          <w:szCs w:val="20"/>
        </w:rPr>
      </w:pPr>
    </w:p>
    <w:p w14:paraId="6F026B82" w14:textId="77777777" w:rsidR="00330D22" w:rsidRPr="00263E9F" w:rsidRDefault="00330D22" w:rsidP="00330D22">
      <w:pPr>
        <w:rPr>
          <w:rFonts w:asciiTheme="minorHAnsi" w:hAnsiTheme="minorHAnsi" w:cstheme="minorHAnsi"/>
          <w:sz w:val="20"/>
          <w:szCs w:val="20"/>
        </w:rPr>
      </w:pPr>
    </w:p>
    <w:p w14:paraId="4AE346CC" w14:textId="24EA2D0F" w:rsidR="00330D22" w:rsidRDefault="00330D22" w:rsidP="0061582E">
      <w:pPr>
        <w:pStyle w:val="Prrafodelista"/>
        <w:numPr>
          <w:ilvl w:val="0"/>
          <w:numId w:val="12"/>
        </w:numPr>
        <w:rPr>
          <w:rFonts w:asciiTheme="minorHAnsi" w:hAnsiTheme="minorHAnsi" w:cstheme="minorHAnsi"/>
          <w:b/>
          <w:bCs/>
          <w:sz w:val="20"/>
          <w:szCs w:val="20"/>
        </w:rPr>
      </w:pPr>
      <w:r w:rsidRPr="00263E9F">
        <w:rPr>
          <w:rFonts w:asciiTheme="minorHAnsi" w:hAnsiTheme="minorHAnsi" w:cstheme="minorHAnsi"/>
          <w:b/>
          <w:bCs/>
          <w:sz w:val="20"/>
          <w:szCs w:val="20"/>
        </w:rPr>
        <w:t>SELECCIÓN</w:t>
      </w:r>
    </w:p>
    <w:p w14:paraId="46CF53B8" w14:textId="77777777" w:rsidR="002B5C5E" w:rsidRPr="00263E9F" w:rsidRDefault="002B5C5E" w:rsidP="002B5C5E">
      <w:pPr>
        <w:pStyle w:val="Prrafodelista"/>
        <w:ind w:left="558" w:firstLine="0"/>
        <w:rPr>
          <w:rFonts w:asciiTheme="minorHAnsi" w:hAnsiTheme="minorHAnsi" w:cstheme="minorHAnsi"/>
          <w:b/>
          <w:bCs/>
          <w:sz w:val="20"/>
          <w:szCs w:val="20"/>
        </w:rPr>
      </w:pPr>
    </w:p>
    <w:p w14:paraId="794D0E4B" w14:textId="5D4A6467" w:rsidR="0074592F" w:rsidRPr="00263E9F" w:rsidRDefault="00487360" w:rsidP="002B5C5E">
      <w:pPr>
        <w:pStyle w:val="Textoindependiente"/>
        <w:rPr>
          <w:rFonts w:asciiTheme="minorHAnsi" w:hAnsiTheme="minorHAnsi" w:cstheme="minorHAnsi"/>
          <w:sz w:val="20"/>
          <w:szCs w:val="20"/>
        </w:rPr>
      </w:pPr>
      <w:r w:rsidRPr="00263E9F">
        <w:rPr>
          <w:rFonts w:asciiTheme="minorHAnsi" w:hAnsiTheme="minorHAnsi" w:cstheme="minorHAnsi"/>
          <w:sz w:val="20"/>
          <w:szCs w:val="20"/>
        </w:rPr>
        <w:t xml:space="preserve">Los criterios para considerar en la selección de los candidatos que </w:t>
      </w:r>
      <w:r w:rsidR="002431B9">
        <w:rPr>
          <w:rFonts w:asciiTheme="minorHAnsi" w:hAnsiTheme="minorHAnsi" w:cstheme="minorHAnsi"/>
          <w:sz w:val="20"/>
          <w:szCs w:val="20"/>
        </w:rPr>
        <w:t>cumplan</w:t>
      </w:r>
      <w:r w:rsidR="002431B9" w:rsidRPr="00263E9F">
        <w:rPr>
          <w:rFonts w:asciiTheme="minorHAnsi" w:hAnsiTheme="minorHAnsi" w:cstheme="minorHAnsi"/>
          <w:sz w:val="20"/>
          <w:szCs w:val="20"/>
        </w:rPr>
        <w:t xml:space="preserve"> </w:t>
      </w:r>
      <w:r w:rsidR="00E753DB">
        <w:rPr>
          <w:rFonts w:asciiTheme="minorHAnsi" w:hAnsiTheme="minorHAnsi" w:cstheme="minorHAnsi"/>
          <w:sz w:val="20"/>
          <w:szCs w:val="20"/>
        </w:rPr>
        <w:t>los requi</w:t>
      </w:r>
      <w:r w:rsidR="002431B9">
        <w:rPr>
          <w:rFonts w:asciiTheme="minorHAnsi" w:hAnsiTheme="minorHAnsi" w:cstheme="minorHAnsi"/>
          <w:sz w:val="20"/>
          <w:szCs w:val="20"/>
        </w:rPr>
        <w:t>s</w:t>
      </w:r>
      <w:r w:rsidR="00E753DB">
        <w:rPr>
          <w:rFonts w:asciiTheme="minorHAnsi" w:hAnsiTheme="minorHAnsi" w:cstheme="minorHAnsi"/>
          <w:sz w:val="20"/>
          <w:szCs w:val="20"/>
        </w:rPr>
        <w:t>itos habilitantes</w:t>
      </w:r>
      <w:r w:rsidRPr="00D475EB">
        <w:rPr>
          <w:rFonts w:asciiTheme="minorHAnsi" w:hAnsiTheme="minorHAnsi" w:cstheme="minorHAnsi"/>
          <w:sz w:val="20"/>
          <w:szCs w:val="20"/>
        </w:rPr>
        <w:t xml:space="preserve"> </w:t>
      </w:r>
      <w:r w:rsidRPr="00263E9F">
        <w:rPr>
          <w:rFonts w:asciiTheme="minorHAnsi" w:hAnsiTheme="minorHAnsi" w:cstheme="minorHAnsi"/>
          <w:sz w:val="20"/>
          <w:szCs w:val="20"/>
        </w:rPr>
        <w:t>(calificaciones</w:t>
      </w:r>
      <w:r w:rsidRPr="00D475EB">
        <w:rPr>
          <w:rFonts w:asciiTheme="minorHAnsi" w:hAnsiTheme="minorHAnsi" w:cstheme="minorHAnsi"/>
          <w:sz w:val="20"/>
          <w:szCs w:val="20"/>
        </w:rPr>
        <w:t xml:space="preserve"> </w:t>
      </w:r>
      <w:r w:rsidRPr="00263E9F">
        <w:rPr>
          <w:rFonts w:asciiTheme="minorHAnsi" w:hAnsiTheme="minorHAnsi" w:cstheme="minorHAnsi"/>
          <w:sz w:val="20"/>
          <w:szCs w:val="20"/>
        </w:rPr>
        <w:t>mínimas),</w:t>
      </w:r>
      <w:r w:rsidRPr="00D475EB">
        <w:rPr>
          <w:rFonts w:asciiTheme="minorHAnsi" w:hAnsiTheme="minorHAnsi" w:cstheme="minorHAnsi"/>
          <w:sz w:val="20"/>
          <w:szCs w:val="20"/>
        </w:rPr>
        <w:t xml:space="preserve"> </w:t>
      </w:r>
      <w:r w:rsidRPr="00263E9F">
        <w:rPr>
          <w:rFonts w:asciiTheme="minorHAnsi" w:hAnsiTheme="minorHAnsi" w:cstheme="minorHAnsi"/>
          <w:sz w:val="20"/>
          <w:szCs w:val="20"/>
        </w:rPr>
        <w:t>serán</w:t>
      </w:r>
      <w:r w:rsidRPr="00D475EB">
        <w:rPr>
          <w:rFonts w:asciiTheme="minorHAnsi" w:hAnsiTheme="minorHAnsi" w:cstheme="minorHAnsi"/>
          <w:sz w:val="20"/>
          <w:szCs w:val="20"/>
        </w:rPr>
        <w:t xml:space="preserve"> </w:t>
      </w:r>
      <w:r w:rsidRPr="00263E9F">
        <w:rPr>
          <w:rFonts w:asciiTheme="minorHAnsi" w:hAnsiTheme="minorHAnsi" w:cstheme="minorHAnsi"/>
          <w:sz w:val="20"/>
          <w:szCs w:val="20"/>
        </w:rPr>
        <w:t>los que</w:t>
      </w:r>
      <w:r w:rsidRPr="00D475EB">
        <w:rPr>
          <w:rFonts w:asciiTheme="minorHAnsi" w:hAnsiTheme="minorHAnsi" w:cstheme="minorHAnsi"/>
          <w:sz w:val="20"/>
          <w:szCs w:val="20"/>
        </w:rPr>
        <w:t xml:space="preserve"> </w:t>
      </w:r>
      <w:r w:rsidRPr="00263E9F">
        <w:rPr>
          <w:rFonts w:asciiTheme="minorHAnsi" w:hAnsiTheme="minorHAnsi" w:cstheme="minorHAnsi"/>
          <w:sz w:val="20"/>
          <w:szCs w:val="20"/>
        </w:rPr>
        <w:t>se</w:t>
      </w:r>
      <w:r w:rsidRPr="00D475EB">
        <w:rPr>
          <w:rFonts w:asciiTheme="minorHAnsi" w:hAnsiTheme="minorHAnsi" w:cstheme="minorHAnsi"/>
          <w:sz w:val="20"/>
          <w:szCs w:val="20"/>
        </w:rPr>
        <w:t xml:space="preserve"> </w:t>
      </w:r>
      <w:r w:rsidRPr="00263E9F">
        <w:rPr>
          <w:rFonts w:asciiTheme="minorHAnsi" w:hAnsiTheme="minorHAnsi" w:cstheme="minorHAnsi"/>
          <w:sz w:val="20"/>
          <w:szCs w:val="20"/>
        </w:rPr>
        <w:t>presentan</w:t>
      </w:r>
      <w:r w:rsidRPr="00D475EB">
        <w:rPr>
          <w:rFonts w:asciiTheme="minorHAnsi" w:hAnsiTheme="minorHAnsi" w:cstheme="minorHAnsi"/>
          <w:sz w:val="20"/>
          <w:szCs w:val="20"/>
        </w:rPr>
        <w:t xml:space="preserve"> </w:t>
      </w:r>
      <w:r w:rsidRPr="00263E9F">
        <w:rPr>
          <w:rFonts w:asciiTheme="minorHAnsi" w:hAnsiTheme="minorHAnsi" w:cstheme="minorHAnsi"/>
          <w:sz w:val="20"/>
          <w:szCs w:val="20"/>
        </w:rPr>
        <w:t>a</w:t>
      </w:r>
      <w:r w:rsidRPr="00D475EB">
        <w:rPr>
          <w:rFonts w:asciiTheme="minorHAnsi" w:hAnsiTheme="minorHAnsi" w:cstheme="minorHAnsi"/>
          <w:sz w:val="20"/>
          <w:szCs w:val="20"/>
        </w:rPr>
        <w:t xml:space="preserve"> </w:t>
      </w:r>
      <w:r w:rsidRPr="00263E9F">
        <w:rPr>
          <w:rFonts w:asciiTheme="minorHAnsi" w:hAnsiTheme="minorHAnsi" w:cstheme="minorHAnsi"/>
          <w:sz w:val="20"/>
          <w:szCs w:val="20"/>
        </w:rPr>
        <w:t>continuación:</w:t>
      </w:r>
    </w:p>
    <w:p w14:paraId="7D07349A" w14:textId="4DDC7D43" w:rsidR="00BA7CB6" w:rsidRDefault="00BA7CB6">
      <w:pPr>
        <w:pStyle w:val="Textoindependiente"/>
        <w:rPr>
          <w:rFonts w:asciiTheme="minorHAnsi" w:hAnsiTheme="minorHAnsi" w:cstheme="minorHAnsi"/>
          <w:sz w:val="20"/>
          <w:szCs w:val="20"/>
        </w:rPr>
      </w:pPr>
    </w:p>
    <w:p w14:paraId="6EE88FE4" w14:textId="466DA5E0" w:rsidR="00D475EB" w:rsidRDefault="00D475EB" w:rsidP="00D475EB">
      <w:pPr>
        <w:pStyle w:val="Textoindependiente"/>
        <w:spacing w:before="94"/>
        <w:ind w:right="-93"/>
        <w:jc w:val="both"/>
        <w:rPr>
          <w:rFonts w:asciiTheme="minorHAnsi" w:hAnsiTheme="minorHAnsi" w:cstheme="minorHAnsi"/>
          <w:sz w:val="20"/>
          <w:szCs w:val="20"/>
        </w:rPr>
      </w:pPr>
      <w:r w:rsidRPr="00D475EB">
        <w:rPr>
          <w:rFonts w:asciiTheme="minorHAnsi" w:hAnsiTheme="minorHAnsi" w:cstheme="minorHAnsi"/>
          <w:sz w:val="20"/>
          <w:szCs w:val="20"/>
        </w:rPr>
        <w:t xml:space="preserve">Previa publicación de los términos de referencia durante un tiempo prudencial, se hará entrevista a los candidatos que manifiesten interés para seleccionar dentro de éstos a quienes cumplan en términos generales con las mejores condiciones para conformar una lista corta. Los candidatos que conformen la lista corta serán evaluados bajo el siguiente esquema: </w:t>
      </w:r>
    </w:p>
    <w:p w14:paraId="77815E4F" w14:textId="390BF808" w:rsidR="001928D0" w:rsidRDefault="001928D0" w:rsidP="00D475EB">
      <w:pPr>
        <w:pStyle w:val="Textoindependiente"/>
        <w:spacing w:before="94"/>
        <w:ind w:right="-93"/>
        <w:jc w:val="both"/>
        <w:rPr>
          <w:rFonts w:asciiTheme="minorHAnsi" w:hAnsiTheme="minorHAnsi" w:cstheme="minorHAnsi"/>
          <w:sz w:val="20"/>
          <w:szCs w:val="20"/>
        </w:rPr>
      </w:pPr>
    </w:p>
    <w:tbl>
      <w:tblPr>
        <w:tblStyle w:val="TableNormal"/>
        <w:tblW w:w="9502"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2"/>
        <w:gridCol w:w="960"/>
        <w:gridCol w:w="1100"/>
      </w:tblGrid>
      <w:tr w:rsidR="001928D0" w:rsidRPr="007D19D6" w14:paraId="3739DA2A" w14:textId="77777777" w:rsidTr="001928D0">
        <w:trPr>
          <w:trHeight w:val="556"/>
        </w:trPr>
        <w:tc>
          <w:tcPr>
            <w:tcW w:w="7442" w:type="dxa"/>
            <w:shd w:val="clear" w:color="auto" w:fill="D9D9D9"/>
          </w:tcPr>
          <w:p w14:paraId="44052694" w14:textId="77777777" w:rsidR="001928D0" w:rsidRPr="007D19D6" w:rsidRDefault="001928D0" w:rsidP="002B1D58">
            <w:pPr>
              <w:pStyle w:val="TableParagraph"/>
              <w:spacing w:before="174"/>
              <w:ind w:left="3209" w:right="3201"/>
              <w:jc w:val="both"/>
              <w:rPr>
                <w:rFonts w:asciiTheme="minorHAnsi" w:hAnsiTheme="minorHAnsi" w:cstheme="minorHAnsi"/>
                <w:b/>
                <w:sz w:val="20"/>
                <w:szCs w:val="20"/>
              </w:rPr>
            </w:pPr>
            <w:r w:rsidRPr="007D19D6">
              <w:rPr>
                <w:rFonts w:asciiTheme="minorHAnsi" w:hAnsiTheme="minorHAnsi" w:cstheme="minorHAnsi"/>
                <w:b/>
                <w:sz w:val="20"/>
                <w:szCs w:val="20"/>
              </w:rPr>
              <w:t>CRITERIOS</w:t>
            </w:r>
          </w:p>
        </w:tc>
        <w:tc>
          <w:tcPr>
            <w:tcW w:w="960" w:type="dxa"/>
            <w:shd w:val="clear" w:color="auto" w:fill="D9D9D9"/>
          </w:tcPr>
          <w:p w14:paraId="14A5CDAA" w14:textId="77777777" w:rsidR="001928D0" w:rsidRPr="007D19D6" w:rsidRDefault="001928D0" w:rsidP="002B1D58">
            <w:pPr>
              <w:pStyle w:val="TableParagraph"/>
              <w:spacing w:before="174"/>
              <w:ind w:left="81" w:right="77"/>
              <w:jc w:val="both"/>
              <w:rPr>
                <w:rFonts w:asciiTheme="minorHAnsi" w:hAnsiTheme="minorHAnsi" w:cstheme="minorHAnsi"/>
                <w:b/>
                <w:sz w:val="20"/>
                <w:szCs w:val="20"/>
              </w:rPr>
            </w:pPr>
            <w:r w:rsidRPr="007D19D6">
              <w:rPr>
                <w:rFonts w:asciiTheme="minorHAnsi" w:hAnsiTheme="minorHAnsi" w:cstheme="minorHAnsi"/>
                <w:b/>
                <w:sz w:val="20"/>
                <w:szCs w:val="20"/>
              </w:rPr>
              <w:t>PUNTOS</w:t>
            </w:r>
          </w:p>
        </w:tc>
        <w:tc>
          <w:tcPr>
            <w:tcW w:w="1100" w:type="dxa"/>
            <w:shd w:val="clear" w:color="auto" w:fill="D9D9D9"/>
          </w:tcPr>
          <w:p w14:paraId="37CFBAB1" w14:textId="77777777" w:rsidR="001928D0" w:rsidRPr="007D19D6" w:rsidRDefault="001928D0" w:rsidP="002B1D58">
            <w:pPr>
              <w:pStyle w:val="TableParagraph"/>
              <w:spacing w:before="71"/>
              <w:ind w:left="347" w:right="104" w:hanging="222"/>
              <w:jc w:val="both"/>
              <w:rPr>
                <w:rFonts w:asciiTheme="minorHAnsi" w:hAnsiTheme="minorHAnsi" w:cstheme="minorHAnsi"/>
                <w:b/>
                <w:sz w:val="20"/>
                <w:szCs w:val="20"/>
              </w:rPr>
            </w:pPr>
            <w:r w:rsidRPr="007D19D6">
              <w:rPr>
                <w:rFonts w:asciiTheme="minorHAnsi" w:hAnsiTheme="minorHAnsi" w:cstheme="minorHAnsi"/>
                <w:b/>
                <w:sz w:val="20"/>
                <w:szCs w:val="20"/>
              </w:rPr>
              <w:t>PUNTAJE MAX</w:t>
            </w:r>
          </w:p>
        </w:tc>
      </w:tr>
      <w:tr w:rsidR="001928D0" w:rsidRPr="007D19D6" w14:paraId="74824402" w14:textId="77777777" w:rsidTr="001928D0">
        <w:trPr>
          <w:trHeight w:val="225"/>
        </w:trPr>
        <w:tc>
          <w:tcPr>
            <w:tcW w:w="7442" w:type="dxa"/>
            <w:shd w:val="clear" w:color="auto" w:fill="D9D9D9"/>
          </w:tcPr>
          <w:p w14:paraId="41734A22" w14:textId="2C28F07F" w:rsidR="001928D0" w:rsidRPr="007D19D6" w:rsidRDefault="001928D0" w:rsidP="002B1D58">
            <w:pPr>
              <w:pStyle w:val="TableParagraph"/>
              <w:spacing w:before="8" w:line="197" w:lineRule="exact"/>
              <w:ind w:left="69"/>
              <w:jc w:val="both"/>
              <w:rPr>
                <w:rFonts w:asciiTheme="minorHAnsi" w:hAnsiTheme="minorHAnsi" w:cstheme="minorHAnsi"/>
                <w:b/>
                <w:sz w:val="20"/>
                <w:szCs w:val="20"/>
              </w:rPr>
            </w:pPr>
            <w:r w:rsidRPr="007D19D6">
              <w:rPr>
                <w:rFonts w:asciiTheme="minorHAnsi" w:hAnsiTheme="minorHAnsi" w:cstheme="minorHAnsi"/>
                <w:b/>
                <w:sz w:val="20"/>
                <w:szCs w:val="20"/>
              </w:rPr>
              <w:t xml:space="preserve">Formación </w:t>
            </w:r>
            <w:r w:rsidR="006F2F35">
              <w:rPr>
                <w:rFonts w:asciiTheme="minorHAnsi" w:hAnsiTheme="minorHAnsi" w:cstheme="minorHAnsi"/>
                <w:b/>
                <w:sz w:val="20"/>
                <w:szCs w:val="20"/>
              </w:rPr>
              <w:t>a</w:t>
            </w:r>
            <w:r w:rsidRPr="007D19D6">
              <w:rPr>
                <w:rFonts w:asciiTheme="minorHAnsi" w:hAnsiTheme="minorHAnsi" w:cstheme="minorHAnsi"/>
                <w:b/>
                <w:sz w:val="20"/>
                <w:szCs w:val="20"/>
              </w:rPr>
              <w:t>cadémica</w:t>
            </w:r>
            <w:r w:rsidR="002431B9">
              <w:rPr>
                <w:rFonts w:asciiTheme="minorHAnsi" w:hAnsiTheme="minorHAnsi" w:cstheme="minorHAnsi"/>
                <w:b/>
                <w:sz w:val="20"/>
                <w:szCs w:val="20"/>
              </w:rPr>
              <w:t xml:space="preserve"> adicional</w:t>
            </w:r>
          </w:p>
        </w:tc>
        <w:tc>
          <w:tcPr>
            <w:tcW w:w="960" w:type="dxa"/>
            <w:shd w:val="clear" w:color="auto" w:fill="D9D9D9"/>
          </w:tcPr>
          <w:p w14:paraId="7EEFE220" w14:textId="77777777" w:rsidR="001928D0" w:rsidRPr="007D19D6" w:rsidRDefault="001928D0" w:rsidP="002B1D58">
            <w:pPr>
              <w:pStyle w:val="TableParagraph"/>
              <w:jc w:val="both"/>
              <w:rPr>
                <w:rFonts w:asciiTheme="minorHAnsi" w:hAnsiTheme="minorHAnsi" w:cstheme="minorHAnsi"/>
                <w:sz w:val="20"/>
                <w:szCs w:val="20"/>
              </w:rPr>
            </w:pPr>
          </w:p>
        </w:tc>
        <w:tc>
          <w:tcPr>
            <w:tcW w:w="1100" w:type="dxa"/>
            <w:shd w:val="clear" w:color="auto" w:fill="D9D9D9"/>
          </w:tcPr>
          <w:p w14:paraId="53C2D56B" w14:textId="21E41932" w:rsidR="001928D0" w:rsidRPr="007D19D6" w:rsidRDefault="002431B9" w:rsidP="002B1D58">
            <w:pPr>
              <w:pStyle w:val="TableParagraph"/>
              <w:spacing w:before="8" w:line="197" w:lineRule="exact"/>
              <w:ind w:left="496"/>
              <w:jc w:val="both"/>
              <w:rPr>
                <w:rFonts w:asciiTheme="minorHAnsi" w:hAnsiTheme="minorHAnsi" w:cstheme="minorHAnsi"/>
                <w:b/>
                <w:sz w:val="20"/>
                <w:szCs w:val="20"/>
              </w:rPr>
            </w:pPr>
            <w:r>
              <w:rPr>
                <w:rFonts w:asciiTheme="minorHAnsi" w:hAnsiTheme="minorHAnsi" w:cstheme="minorHAnsi"/>
                <w:b/>
                <w:w w:val="99"/>
                <w:sz w:val="20"/>
                <w:szCs w:val="20"/>
              </w:rPr>
              <w:t>15</w:t>
            </w:r>
          </w:p>
        </w:tc>
      </w:tr>
      <w:tr w:rsidR="001928D0" w:rsidRPr="007D19D6" w14:paraId="00BC018C" w14:textId="77777777" w:rsidTr="001928D0">
        <w:trPr>
          <w:trHeight w:val="410"/>
        </w:trPr>
        <w:tc>
          <w:tcPr>
            <w:tcW w:w="7442" w:type="dxa"/>
          </w:tcPr>
          <w:p w14:paraId="4477EE46" w14:textId="4DC5B444" w:rsidR="001928D0" w:rsidRPr="007D19D6" w:rsidRDefault="001928D0" w:rsidP="002B1D58">
            <w:pPr>
              <w:pStyle w:val="TableParagraph"/>
              <w:spacing w:before="2" w:line="187" w:lineRule="exact"/>
              <w:ind w:left="720" w:right="190"/>
              <w:jc w:val="both"/>
              <w:rPr>
                <w:rFonts w:asciiTheme="minorHAnsi" w:hAnsiTheme="minorHAnsi" w:cstheme="minorHAnsi"/>
                <w:sz w:val="20"/>
                <w:szCs w:val="20"/>
              </w:rPr>
            </w:pPr>
            <w:r w:rsidRPr="007D19D6">
              <w:rPr>
                <w:rFonts w:asciiTheme="minorHAnsi" w:hAnsiTheme="minorHAnsi" w:cstheme="minorHAnsi"/>
                <w:sz w:val="20"/>
                <w:szCs w:val="20"/>
              </w:rPr>
              <w:t xml:space="preserve">Especialización </w:t>
            </w:r>
            <w:r w:rsidR="002431B9">
              <w:rPr>
                <w:rFonts w:asciiTheme="minorHAnsi" w:hAnsiTheme="minorHAnsi" w:cstheme="minorHAnsi"/>
                <w:sz w:val="20"/>
                <w:szCs w:val="20"/>
              </w:rPr>
              <w:t xml:space="preserve">o maestría o doctorado </w:t>
            </w:r>
            <w:r w:rsidRPr="007D19D6">
              <w:rPr>
                <w:rFonts w:asciiTheme="minorHAnsi" w:hAnsiTheme="minorHAnsi" w:cstheme="minorHAnsi"/>
                <w:sz w:val="20"/>
                <w:szCs w:val="20"/>
              </w:rPr>
              <w:t>en áreas Agrícola, Pecuaria, Ambiental, de Administración, Ingeniería, Finanzas, Economía, Agronomía o áreas relacionadas con la gerencia de proyectos, Desarrollo rural, de gestión pública o afines</w:t>
            </w:r>
          </w:p>
        </w:tc>
        <w:tc>
          <w:tcPr>
            <w:tcW w:w="960" w:type="dxa"/>
          </w:tcPr>
          <w:p w14:paraId="47FCBC7C" w14:textId="3DEC56C4" w:rsidR="001928D0" w:rsidRPr="007D19D6" w:rsidRDefault="001928D0" w:rsidP="002B1D58">
            <w:pPr>
              <w:pStyle w:val="TableParagraph"/>
              <w:spacing w:before="100"/>
              <w:ind w:left="7"/>
              <w:jc w:val="center"/>
              <w:rPr>
                <w:rFonts w:asciiTheme="minorHAnsi" w:hAnsiTheme="minorHAnsi" w:cstheme="minorHAnsi"/>
                <w:sz w:val="20"/>
                <w:szCs w:val="20"/>
              </w:rPr>
            </w:pPr>
            <w:r w:rsidRPr="007D19D6">
              <w:rPr>
                <w:rFonts w:asciiTheme="minorHAnsi" w:hAnsiTheme="minorHAnsi" w:cstheme="minorHAnsi"/>
                <w:w w:val="99"/>
                <w:sz w:val="20"/>
                <w:szCs w:val="20"/>
              </w:rPr>
              <w:t>15</w:t>
            </w:r>
          </w:p>
        </w:tc>
        <w:tc>
          <w:tcPr>
            <w:tcW w:w="1100" w:type="dxa"/>
          </w:tcPr>
          <w:p w14:paraId="45D7BEB5" w14:textId="77777777" w:rsidR="001928D0" w:rsidRPr="007D19D6" w:rsidRDefault="001928D0" w:rsidP="002B1D58">
            <w:pPr>
              <w:pStyle w:val="TableParagraph"/>
              <w:jc w:val="center"/>
              <w:rPr>
                <w:rFonts w:asciiTheme="minorHAnsi" w:hAnsiTheme="minorHAnsi" w:cstheme="minorHAnsi"/>
                <w:sz w:val="20"/>
                <w:szCs w:val="20"/>
              </w:rPr>
            </w:pPr>
          </w:p>
        </w:tc>
      </w:tr>
      <w:tr w:rsidR="001928D0" w:rsidRPr="007D19D6" w14:paraId="06541673" w14:textId="77777777" w:rsidTr="001928D0">
        <w:trPr>
          <w:trHeight w:val="285"/>
        </w:trPr>
        <w:tc>
          <w:tcPr>
            <w:tcW w:w="7442" w:type="dxa"/>
            <w:shd w:val="clear" w:color="auto" w:fill="D9D9D9"/>
          </w:tcPr>
          <w:p w14:paraId="2EE34990" w14:textId="6581A164" w:rsidR="001928D0" w:rsidRPr="007D19D6" w:rsidRDefault="001928D0" w:rsidP="002B1D58">
            <w:pPr>
              <w:pStyle w:val="TableParagraph"/>
              <w:spacing w:before="37"/>
              <w:ind w:left="69"/>
              <w:jc w:val="both"/>
              <w:rPr>
                <w:rFonts w:asciiTheme="minorHAnsi" w:hAnsiTheme="minorHAnsi" w:cstheme="minorHAnsi"/>
                <w:b/>
                <w:sz w:val="20"/>
                <w:szCs w:val="20"/>
              </w:rPr>
            </w:pPr>
            <w:r w:rsidRPr="007D19D6">
              <w:rPr>
                <w:rFonts w:asciiTheme="minorHAnsi" w:hAnsiTheme="minorHAnsi" w:cstheme="minorHAnsi"/>
                <w:b/>
                <w:sz w:val="20"/>
                <w:szCs w:val="20"/>
              </w:rPr>
              <w:t xml:space="preserve">Experiencia </w:t>
            </w:r>
            <w:r w:rsidR="002A279F">
              <w:rPr>
                <w:rFonts w:asciiTheme="minorHAnsi" w:hAnsiTheme="minorHAnsi" w:cstheme="minorHAnsi"/>
                <w:b/>
                <w:sz w:val="20"/>
                <w:szCs w:val="20"/>
              </w:rPr>
              <w:t xml:space="preserve">específica </w:t>
            </w:r>
            <w:r w:rsidR="002431B9">
              <w:rPr>
                <w:rFonts w:asciiTheme="minorHAnsi" w:hAnsiTheme="minorHAnsi" w:cstheme="minorHAnsi"/>
                <w:b/>
                <w:sz w:val="20"/>
                <w:szCs w:val="20"/>
              </w:rPr>
              <w:t>adicional a la mínima requerida</w:t>
            </w:r>
          </w:p>
        </w:tc>
        <w:tc>
          <w:tcPr>
            <w:tcW w:w="960" w:type="dxa"/>
            <w:shd w:val="clear" w:color="auto" w:fill="D9D9D9"/>
          </w:tcPr>
          <w:p w14:paraId="6089F120" w14:textId="77777777" w:rsidR="001928D0" w:rsidRPr="007D19D6" w:rsidRDefault="001928D0" w:rsidP="002B1D58">
            <w:pPr>
              <w:pStyle w:val="TableParagraph"/>
              <w:jc w:val="center"/>
              <w:rPr>
                <w:rFonts w:asciiTheme="minorHAnsi" w:hAnsiTheme="minorHAnsi" w:cstheme="minorHAnsi"/>
                <w:sz w:val="20"/>
                <w:szCs w:val="20"/>
              </w:rPr>
            </w:pPr>
          </w:p>
        </w:tc>
        <w:tc>
          <w:tcPr>
            <w:tcW w:w="1100" w:type="dxa"/>
            <w:shd w:val="clear" w:color="auto" w:fill="D9D9D9"/>
          </w:tcPr>
          <w:p w14:paraId="26F45455" w14:textId="3E59828E" w:rsidR="001928D0" w:rsidRPr="007D19D6" w:rsidRDefault="002431B9" w:rsidP="002B1D58">
            <w:pPr>
              <w:pStyle w:val="TableParagraph"/>
              <w:spacing w:before="37"/>
              <w:ind w:left="448"/>
              <w:jc w:val="center"/>
              <w:rPr>
                <w:rFonts w:asciiTheme="minorHAnsi" w:hAnsiTheme="minorHAnsi" w:cstheme="minorHAnsi"/>
                <w:b/>
                <w:sz w:val="20"/>
                <w:szCs w:val="20"/>
              </w:rPr>
            </w:pPr>
            <w:r>
              <w:rPr>
                <w:rFonts w:asciiTheme="minorHAnsi" w:hAnsiTheme="minorHAnsi" w:cstheme="minorHAnsi"/>
                <w:b/>
                <w:sz w:val="20"/>
                <w:szCs w:val="20"/>
              </w:rPr>
              <w:t>85</w:t>
            </w:r>
          </w:p>
        </w:tc>
      </w:tr>
      <w:tr w:rsidR="001928D0" w:rsidRPr="007D19D6" w14:paraId="1AEE32E3" w14:textId="77777777" w:rsidTr="001928D0">
        <w:trPr>
          <w:trHeight w:val="256"/>
        </w:trPr>
        <w:tc>
          <w:tcPr>
            <w:tcW w:w="7442" w:type="dxa"/>
          </w:tcPr>
          <w:p w14:paraId="62EDFDE3" w14:textId="43F8203B" w:rsidR="001928D0" w:rsidRPr="007D19D6" w:rsidRDefault="001928D0" w:rsidP="002B1D58">
            <w:pPr>
              <w:pStyle w:val="TableParagraph"/>
              <w:spacing w:before="2" w:line="187" w:lineRule="exact"/>
              <w:ind w:left="720"/>
              <w:jc w:val="both"/>
              <w:rPr>
                <w:rFonts w:asciiTheme="minorHAnsi" w:hAnsiTheme="minorHAnsi" w:cstheme="minorHAnsi"/>
                <w:sz w:val="20"/>
                <w:szCs w:val="20"/>
              </w:rPr>
            </w:pPr>
            <w:r w:rsidRPr="007D19D6">
              <w:rPr>
                <w:rFonts w:asciiTheme="minorHAnsi" w:hAnsiTheme="minorHAnsi" w:cstheme="minorHAnsi"/>
                <w:sz w:val="20"/>
                <w:szCs w:val="20"/>
              </w:rPr>
              <w:t>Entre 5 y 7 años</w:t>
            </w:r>
          </w:p>
        </w:tc>
        <w:tc>
          <w:tcPr>
            <w:tcW w:w="960" w:type="dxa"/>
          </w:tcPr>
          <w:p w14:paraId="5F31CB93" w14:textId="0AF25D87" w:rsidR="001928D0" w:rsidRPr="007D19D6" w:rsidRDefault="006A5FA2" w:rsidP="002B1D58">
            <w:pPr>
              <w:pStyle w:val="TableParagraph"/>
              <w:spacing w:before="23"/>
              <w:ind w:left="81" w:right="73"/>
              <w:jc w:val="center"/>
              <w:rPr>
                <w:rFonts w:asciiTheme="minorHAnsi" w:hAnsiTheme="minorHAnsi" w:cstheme="minorHAnsi"/>
                <w:sz w:val="20"/>
                <w:szCs w:val="20"/>
              </w:rPr>
            </w:pPr>
            <w:r>
              <w:rPr>
                <w:rFonts w:asciiTheme="minorHAnsi" w:hAnsiTheme="minorHAnsi" w:cstheme="minorHAnsi"/>
                <w:sz w:val="20"/>
                <w:szCs w:val="20"/>
              </w:rPr>
              <w:t>60</w:t>
            </w:r>
          </w:p>
        </w:tc>
        <w:tc>
          <w:tcPr>
            <w:tcW w:w="1100" w:type="dxa"/>
          </w:tcPr>
          <w:p w14:paraId="145BA5A4" w14:textId="77777777" w:rsidR="001928D0" w:rsidRPr="007D19D6" w:rsidRDefault="001928D0" w:rsidP="002B1D58">
            <w:pPr>
              <w:pStyle w:val="TableParagraph"/>
              <w:jc w:val="center"/>
              <w:rPr>
                <w:rFonts w:asciiTheme="minorHAnsi" w:hAnsiTheme="minorHAnsi" w:cstheme="minorHAnsi"/>
                <w:sz w:val="20"/>
                <w:szCs w:val="20"/>
              </w:rPr>
            </w:pPr>
          </w:p>
        </w:tc>
      </w:tr>
      <w:tr w:rsidR="001928D0" w:rsidRPr="007D19D6" w14:paraId="697F4CF3" w14:textId="77777777" w:rsidTr="001928D0">
        <w:trPr>
          <w:trHeight w:val="256"/>
        </w:trPr>
        <w:tc>
          <w:tcPr>
            <w:tcW w:w="7442" w:type="dxa"/>
          </w:tcPr>
          <w:p w14:paraId="48E4F7EB" w14:textId="51D03D0A" w:rsidR="001928D0" w:rsidRPr="007D19D6" w:rsidRDefault="001928D0" w:rsidP="002B1D58">
            <w:pPr>
              <w:pStyle w:val="TableParagraph"/>
              <w:spacing w:before="2" w:line="187" w:lineRule="exact"/>
              <w:ind w:left="720"/>
              <w:jc w:val="both"/>
              <w:rPr>
                <w:rFonts w:asciiTheme="minorHAnsi" w:hAnsiTheme="minorHAnsi" w:cstheme="minorHAnsi"/>
                <w:sz w:val="20"/>
                <w:szCs w:val="20"/>
              </w:rPr>
            </w:pPr>
            <w:r w:rsidRPr="007D19D6">
              <w:rPr>
                <w:rFonts w:asciiTheme="minorHAnsi" w:hAnsiTheme="minorHAnsi" w:cstheme="minorHAnsi"/>
                <w:sz w:val="20"/>
                <w:szCs w:val="20"/>
              </w:rPr>
              <w:t>Entre 7 y 10 años</w:t>
            </w:r>
          </w:p>
        </w:tc>
        <w:tc>
          <w:tcPr>
            <w:tcW w:w="960" w:type="dxa"/>
          </w:tcPr>
          <w:p w14:paraId="1307BEBA" w14:textId="0EFAB2A7" w:rsidR="001928D0" w:rsidRPr="007D19D6" w:rsidRDefault="006A5FA2" w:rsidP="002B1D58">
            <w:pPr>
              <w:pStyle w:val="TableParagraph"/>
              <w:spacing w:before="23"/>
              <w:ind w:left="81" w:right="73"/>
              <w:jc w:val="center"/>
              <w:rPr>
                <w:rFonts w:asciiTheme="minorHAnsi" w:hAnsiTheme="minorHAnsi" w:cstheme="minorHAnsi"/>
                <w:sz w:val="20"/>
                <w:szCs w:val="20"/>
              </w:rPr>
            </w:pPr>
            <w:r>
              <w:rPr>
                <w:rFonts w:asciiTheme="minorHAnsi" w:hAnsiTheme="minorHAnsi" w:cstheme="minorHAnsi"/>
                <w:sz w:val="20"/>
                <w:szCs w:val="20"/>
              </w:rPr>
              <w:t>70</w:t>
            </w:r>
          </w:p>
        </w:tc>
        <w:tc>
          <w:tcPr>
            <w:tcW w:w="1100" w:type="dxa"/>
          </w:tcPr>
          <w:p w14:paraId="2B2C9C92" w14:textId="77777777" w:rsidR="001928D0" w:rsidRPr="007D19D6" w:rsidRDefault="001928D0" w:rsidP="002B1D58">
            <w:pPr>
              <w:pStyle w:val="TableParagraph"/>
              <w:jc w:val="center"/>
              <w:rPr>
                <w:rFonts w:asciiTheme="minorHAnsi" w:hAnsiTheme="minorHAnsi" w:cstheme="minorHAnsi"/>
                <w:sz w:val="20"/>
                <w:szCs w:val="20"/>
              </w:rPr>
            </w:pPr>
          </w:p>
        </w:tc>
      </w:tr>
      <w:tr w:rsidR="001928D0" w:rsidRPr="007D19D6" w14:paraId="04C3A7AC" w14:textId="77777777" w:rsidTr="001928D0">
        <w:trPr>
          <w:trHeight w:val="253"/>
        </w:trPr>
        <w:tc>
          <w:tcPr>
            <w:tcW w:w="7442" w:type="dxa"/>
          </w:tcPr>
          <w:p w14:paraId="3F22EBAE" w14:textId="631596BD" w:rsidR="001928D0" w:rsidRPr="007D19D6" w:rsidRDefault="001928D0" w:rsidP="002B1D58">
            <w:pPr>
              <w:pStyle w:val="TableParagraph"/>
              <w:spacing w:before="2" w:line="187" w:lineRule="exact"/>
              <w:ind w:left="720"/>
              <w:jc w:val="both"/>
              <w:rPr>
                <w:rFonts w:asciiTheme="minorHAnsi" w:hAnsiTheme="minorHAnsi" w:cstheme="minorHAnsi"/>
                <w:sz w:val="20"/>
                <w:szCs w:val="20"/>
              </w:rPr>
            </w:pPr>
            <w:r w:rsidRPr="007D19D6">
              <w:rPr>
                <w:rFonts w:asciiTheme="minorHAnsi" w:hAnsiTheme="minorHAnsi" w:cstheme="minorHAnsi"/>
                <w:sz w:val="20"/>
                <w:szCs w:val="20"/>
              </w:rPr>
              <w:t>Más de 10 años</w:t>
            </w:r>
          </w:p>
        </w:tc>
        <w:tc>
          <w:tcPr>
            <w:tcW w:w="960" w:type="dxa"/>
          </w:tcPr>
          <w:p w14:paraId="39B85B69" w14:textId="42A46365" w:rsidR="001928D0" w:rsidRPr="007D19D6" w:rsidRDefault="002431B9" w:rsidP="002B1D58">
            <w:pPr>
              <w:pStyle w:val="TableParagraph"/>
              <w:spacing w:before="23"/>
              <w:ind w:left="81" w:right="73"/>
              <w:jc w:val="center"/>
              <w:rPr>
                <w:rFonts w:asciiTheme="minorHAnsi" w:hAnsiTheme="minorHAnsi" w:cstheme="minorHAnsi"/>
                <w:sz w:val="20"/>
                <w:szCs w:val="20"/>
              </w:rPr>
            </w:pPr>
            <w:r>
              <w:rPr>
                <w:rFonts w:asciiTheme="minorHAnsi" w:hAnsiTheme="minorHAnsi" w:cstheme="minorHAnsi"/>
                <w:sz w:val="20"/>
                <w:szCs w:val="20"/>
              </w:rPr>
              <w:t>85</w:t>
            </w:r>
          </w:p>
        </w:tc>
        <w:tc>
          <w:tcPr>
            <w:tcW w:w="1100" w:type="dxa"/>
          </w:tcPr>
          <w:p w14:paraId="7097A5E1" w14:textId="77777777" w:rsidR="001928D0" w:rsidRPr="007D19D6" w:rsidRDefault="001928D0" w:rsidP="002B1D58">
            <w:pPr>
              <w:pStyle w:val="TableParagraph"/>
              <w:jc w:val="center"/>
              <w:rPr>
                <w:rFonts w:asciiTheme="minorHAnsi" w:hAnsiTheme="minorHAnsi" w:cstheme="minorHAnsi"/>
                <w:sz w:val="20"/>
                <w:szCs w:val="20"/>
              </w:rPr>
            </w:pPr>
          </w:p>
        </w:tc>
      </w:tr>
      <w:tr w:rsidR="001928D0" w:rsidRPr="007D19D6" w14:paraId="7205670E" w14:textId="77777777" w:rsidTr="001928D0">
        <w:trPr>
          <w:trHeight w:val="256"/>
        </w:trPr>
        <w:tc>
          <w:tcPr>
            <w:tcW w:w="7442" w:type="dxa"/>
            <w:shd w:val="clear" w:color="auto" w:fill="D9D9D9"/>
          </w:tcPr>
          <w:p w14:paraId="39D87565" w14:textId="77777777" w:rsidR="001928D0" w:rsidRPr="007D19D6" w:rsidRDefault="001928D0" w:rsidP="002B1D58">
            <w:pPr>
              <w:pStyle w:val="TableParagraph"/>
              <w:spacing w:before="11" w:line="225" w:lineRule="exact"/>
              <w:ind w:left="3207" w:right="3201"/>
              <w:jc w:val="both"/>
              <w:rPr>
                <w:rFonts w:asciiTheme="minorHAnsi" w:hAnsiTheme="minorHAnsi" w:cstheme="minorHAnsi"/>
                <w:b/>
                <w:sz w:val="20"/>
                <w:szCs w:val="20"/>
              </w:rPr>
            </w:pPr>
            <w:r w:rsidRPr="007D19D6">
              <w:rPr>
                <w:rFonts w:asciiTheme="minorHAnsi" w:hAnsiTheme="minorHAnsi" w:cstheme="minorHAnsi"/>
                <w:b/>
                <w:sz w:val="20"/>
                <w:szCs w:val="20"/>
              </w:rPr>
              <w:t>TOTAL</w:t>
            </w:r>
          </w:p>
        </w:tc>
        <w:tc>
          <w:tcPr>
            <w:tcW w:w="960" w:type="dxa"/>
            <w:shd w:val="clear" w:color="auto" w:fill="D9D9D9"/>
          </w:tcPr>
          <w:p w14:paraId="401C64BB" w14:textId="77777777" w:rsidR="001928D0" w:rsidRPr="007D19D6" w:rsidRDefault="001928D0" w:rsidP="002B1D58">
            <w:pPr>
              <w:pStyle w:val="TableParagraph"/>
              <w:jc w:val="center"/>
              <w:rPr>
                <w:rFonts w:asciiTheme="minorHAnsi" w:hAnsiTheme="minorHAnsi" w:cstheme="minorHAnsi"/>
                <w:sz w:val="20"/>
                <w:szCs w:val="20"/>
              </w:rPr>
            </w:pPr>
          </w:p>
        </w:tc>
        <w:tc>
          <w:tcPr>
            <w:tcW w:w="1100" w:type="dxa"/>
            <w:shd w:val="clear" w:color="auto" w:fill="D9D9D9"/>
          </w:tcPr>
          <w:p w14:paraId="1C51325A" w14:textId="77777777" w:rsidR="001928D0" w:rsidRPr="007D19D6" w:rsidRDefault="001928D0" w:rsidP="002B1D58">
            <w:pPr>
              <w:pStyle w:val="TableParagraph"/>
              <w:spacing w:before="11" w:line="225" w:lineRule="exact"/>
              <w:ind w:left="381"/>
              <w:jc w:val="center"/>
              <w:rPr>
                <w:rFonts w:asciiTheme="minorHAnsi" w:hAnsiTheme="minorHAnsi" w:cstheme="minorHAnsi"/>
                <w:b/>
                <w:sz w:val="20"/>
                <w:szCs w:val="20"/>
              </w:rPr>
            </w:pPr>
            <w:r w:rsidRPr="007D19D6">
              <w:rPr>
                <w:rFonts w:asciiTheme="minorHAnsi" w:hAnsiTheme="minorHAnsi" w:cstheme="minorHAnsi"/>
                <w:b/>
                <w:sz w:val="20"/>
                <w:szCs w:val="20"/>
              </w:rPr>
              <w:t>100</w:t>
            </w:r>
          </w:p>
        </w:tc>
      </w:tr>
    </w:tbl>
    <w:p w14:paraId="7FA57FC4" w14:textId="28B15C05" w:rsidR="00263E9F" w:rsidRPr="00263E9F" w:rsidRDefault="00263E9F" w:rsidP="00263E9F">
      <w:pPr>
        <w:pStyle w:val="Textoindependiente"/>
        <w:spacing w:before="94"/>
        <w:ind w:left="-284" w:right="-93"/>
        <w:jc w:val="both"/>
        <w:rPr>
          <w:rFonts w:asciiTheme="minorHAnsi" w:hAnsiTheme="minorHAnsi" w:cstheme="minorHAnsi"/>
          <w:sz w:val="20"/>
          <w:szCs w:val="20"/>
          <w:lang w:val="es-CO"/>
        </w:rPr>
      </w:pPr>
      <w:r w:rsidRPr="00263E9F">
        <w:rPr>
          <w:rFonts w:asciiTheme="minorHAnsi" w:hAnsiTheme="minorHAnsi" w:cstheme="minorHAnsi"/>
          <w:b/>
          <w:sz w:val="20"/>
          <w:szCs w:val="20"/>
          <w:lang w:val="es-CO"/>
        </w:rPr>
        <w:t>Nota:</w:t>
      </w:r>
      <w:r w:rsidRPr="00263E9F">
        <w:rPr>
          <w:rFonts w:asciiTheme="minorHAnsi" w:hAnsiTheme="minorHAnsi" w:cstheme="minorHAnsi"/>
          <w:sz w:val="20"/>
          <w:szCs w:val="20"/>
          <w:lang w:val="es-CO"/>
        </w:rPr>
        <w:t xml:space="preserve"> El puntaje mínimo para ser considerado es de </w:t>
      </w:r>
      <w:r w:rsidR="00D475EB">
        <w:rPr>
          <w:rFonts w:asciiTheme="minorHAnsi" w:hAnsiTheme="minorHAnsi" w:cstheme="minorHAnsi"/>
          <w:sz w:val="20"/>
          <w:szCs w:val="20"/>
          <w:lang w:val="es-CO"/>
        </w:rPr>
        <w:t>6</w:t>
      </w:r>
      <w:r w:rsidRPr="00263E9F">
        <w:rPr>
          <w:rFonts w:asciiTheme="minorHAnsi" w:hAnsiTheme="minorHAnsi" w:cstheme="minorHAnsi"/>
          <w:sz w:val="20"/>
          <w:szCs w:val="20"/>
          <w:lang w:val="es-CO"/>
        </w:rPr>
        <w:t xml:space="preserve">0 puntos y lo conforman: la Formación Académica </w:t>
      </w:r>
      <w:r w:rsidR="00035FA8">
        <w:rPr>
          <w:rFonts w:asciiTheme="minorHAnsi" w:hAnsiTheme="minorHAnsi" w:cstheme="minorHAnsi"/>
          <w:sz w:val="20"/>
          <w:szCs w:val="20"/>
          <w:lang w:val="es-CO"/>
        </w:rPr>
        <w:t>adicional</w:t>
      </w:r>
      <w:r w:rsidR="00035FA8" w:rsidRPr="00263E9F">
        <w:rPr>
          <w:rFonts w:asciiTheme="minorHAnsi" w:hAnsiTheme="minorHAnsi" w:cstheme="minorHAnsi"/>
          <w:sz w:val="20"/>
          <w:szCs w:val="20"/>
          <w:lang w:val="es-CO"/>
        </w:rPr>
        <w:t xml:space="preserve"> </w:t>
      </w:r>
      <w:r w:rsidRPr="00263E9F">
        <w:rPr>
          <w:rFonts w:asciiTheme="minorHAnsi" w:hAnsiTheme="minorHAnsi" w:cstheme="minorHAnsi"/>
          <w:sz w:val="20"/>
          <w:szCs w:val="20"/>
          <w:lang w:val="es-CO"/>
        </w:rPr>
        <w:t xml:space="preserve">y la Experiencia </w:t>
      </w:r>
      <w:r w:rsidR="00035FA8">
        <w:rPr>
          <w:rFonts w:asciiTheme="minorHAnsi" w:hAnsiTheme="minorHAnsi" w:cstheme="minorHAnsi"/>
          <w:sz w:val="20"/>
          <w:szCs w:val="20"/>
          <w:lang w:val="es-CO"/>
        </w:rPr>
        <w:t>adicional a la mínima requerida</w:t>
      </w:r>
      <w:r w:rsidRPr="00263E9F">
        <w:rPr>
          <w:rFonts w:asciiTheme="minorHAnsi" w:hAnsiTheme="minorHAnsi" w:cstheme="minorHAnsi"/>
          <w:sz w:val="20"/>
          <w:szCs w:val="20"/>
          <w:lang w:val="es-CO"/>
        </w:rPr>
        <w:t>.</w:t>
      </w:r>
    </w:p>
    <w:p w14:paraId="45BEFEC2" w14:textId="77777777" w:rsidR="00D406C6" w:rsidRDefault="00263E9F" w:rsidP="00D406C6">
      <w:pPr>
        <w:pStyle w:val="Textoindependiente"/>
        <w:spacing w:before="94"/>
        <w:ind w:left="-284" w:right="-93"/>
        <w:jc w:val="both"/>
        <w:rPr>
          <w:rFonts w:asciiTheme="minorHAnsi" w:hAnsiTheme="minorHAnsi" w:cstheme="minorHAnsi"/>
          <w:b/>
          <w:sz w:val="20"/>
          <w:szCs w:val="20"/>
        </w:rPr>
      </w:pPr>
      <w:r w:rsidRPr="00263E9F">
        <w:rPr>
          <w:rFonts w:asciiTheme="minorHAnsi" w:hAnsiTheme="minorHAnsi" w:cstheme="minorHAnsi"/>
          <w:b/>
          <w:sz w:val="20"/>
          <w:szCs w:val="20"/>
          <w:lang w:val="es-CO"/>
        </w:rPr>
        <w:t>Criterio de</w:t>
      </w:r>
      <w:r w:rsidRPr="00263E9F">
        <w:rPr>
          <w:rFonts w:asciiTheme="minorHAnsi" w:hAnsiTheme="minorHAnsi" w:cstheme="minorHAnsi"/>
          <w:b/>
          <w:spacing w:val="-2"/>
          <w:sz w:val="20"/>
          <w:szCs w:val="20"/>
          <w:lang w:val="es-CO"/>
        </w:rPr>
        <w:t xml:space="preserve"> </w:t>
      </w:r>
      <w:r w:rsidRPr="00263E9F">
        <w:rPr>
          <w:rFonts w:asciiTheme="minorHAnsi" w:hAnsiTheme="minorHAnsi" w:cstheme="minorHAnsi"/>
          <w:b/>
          <w:sz w:val="20"/>
          <w:szCs w:val="20"/>
          <w:lang w:val="es-CO"/>
        </w:rPr>
        <w:t>desempate:</w:t>
      </w:r>
    </w:p>
    <w:p w14:paraId="50C1EF8E" w14:textId="59C68577" w:rsidR="00263E9F" w:rsidRPr="00D406C6" w:rsidRDefault="00263E9F" w:rsidP="00D406C6">
      <w:pPr>
        <w:pStyle w:val="Textoindependiente"/>
        <w:spacing w:before="94"/>
        <w:ind w:left="-284" w:right="-93"/>
        <w:jc w:val="both"/>
        <w:rPr>
          <w:rFonts w:asciiTheme="minorHAnsi" w:hAnsiTheme="minorHAnsi" w:cstheme="minorHAnsi"/>
          <w:b/>
          <w:sz w:val="20"/>
          <w:szCs w:val="20"/>
        </w:rPr>
      </w:pPr>
      <w:r w:rsidRPr="00263E9F">
        <w:rPr>
          <w:rFonts w:asciiTheme="minorHAnsi" w:hAnsiTheme="minorHAnsi" w:cstheme="minorHAnsi"/>
          <w:sz w:val="20"/>
          <w:szCs w:val="20"/>
          <w:lang w:val="es-CO"/>
        </w:rPr>
        <w:t xml:space="preserve">En caso de empate prevalecerá quien </w:t>
      </w:r>
      <w:r w:rsidR="007D19D6">
        <w:rPr>
          <w:rFonts w:asciiTheme="minorHAnsi" w:hAnsiTheme="minorHAnsi" w:cstheme="minorHAnsi"/>
          <w:sz w:val="20"/>
          <w:szCs w:val="20"/>
          <w:lang w:val="es-CO"/>
        </w:rPr>
        <w:t>acredite el mayor tiempo de experiencia</w:t>
      </w:r>
      <w:r w:rsidR="002A279F">
        <w:rPr>
          <w:rFonts w:asciiTheme="minorHAnsi" w:hAnsiTheme="minorHAnsi" w:cstheme="minorHAnsi"/>
          <w:sz w:val="20"/>
          <w:szCs w:val="20"/>
          <w:lang w:val="es-CO"/>
        </w:rPr>
        <w:t xml:space="preserve"> específica</w:t>
      </w:r>
      <w:r w:rsidR="007D19D6">
        <w:rPr>
          <w:rFonts w:asciiTheme="minorHAnsi" w:hAnsiTheme="minorHAnsi" w:cstheme="minorHAnsi"/>
          <w:sz w:val="20"/>
          <w:szCs w:val="20"/>
          <w:lang w:val="es-CO"/>
        </w:rPr>
        <w:t>. S</w:t>
      </w:r>
      <w:r w:rsidR="00D475EB">
        <w:rPr>
          <w:rFonts w:asciiTheme="minorHAnsi" w:hAnsiTheme="minorHAnsi" w:cstheme="minorHAnsi"/>
          <w:sz w:val="20"/>
          <w:szCs w:val="20"/>
          <w:lang w:val="es-CO"/>
        </w:rPr>
        <w:t>i persiste</w:t>
      </w:r>
      <w:r w:rsidR="007D19D6">
        <w:rPr>
          <w:rFonts w:asciiTheme="minorHAnsi" w:hAnsiTheme="minorHAnsi" w:cstheme="minorHAnsi"/>
          <w:sz w:val="20"/>
          <w:szCs w:val="20"/>
          <w:lang w:val="es-CO"/>
        </w:rPr>
        <w:t xml:space="preserve"> el empate</w:t>
      </w:r>
      <w:r w:rsidR="00D475EB">
        <w:rPr>
          <w:rFonts w:asciiTheme="minorHAnsi" w:hAnsiTheme="minorHAnsi" w:cstheme="minorHAnsi"/>
          <w:sz w:val="20"/>
          <w:szCs w:val="20"/>
          <w:lang w:val="es-CO"/>
        </w:rPr>
        <w:t xml:space="preserve">, </w:t>
      </w:r>
      <w:r w:rsidR="007D19D6">
        <w:rPr>
          <w:rFonts w:asciiTheme="minorHAnsi" w:hAnsiTheme="minorHAnsi" w:cstheme="minorHAnsi"/>
          <w:sz w:val="20"/>
          <w:szCs w:val="20"/>
          <w:lang w:val="es-CO"/>
        </w:rPr>
        <w:t xml:space="preserve">se tendrá en cuenta a </w:t>
      </w:r>
      <w:r w:rsidR="00D475EB">
        <w:rPr>
          <w:rFonts w:asciiTheme="minorHAnsi" w:hAnsiTheme="minorHAnsi" w:cstheme="minorHAnsi"/>
          <w:sz w:val="20"/>
          <w:szCs w:val="20"/>
          <w:lang w:val="es-CO"/>
        </w:rPr>
        <w:t>quien acredite</w:t>
      </w:r>
      <w:r w:rsidR="007D19D6">
        <w:rPr>
          <w:rFonts w:asciiTheme="minorHAnsi" w:hAnsiTheme="minorHAnsi" w:cstheme="minorHAnsi"/>
          <w:sz w:val="20"/>
          <w:szCs w:val="20"/>
          <w:lang w:val="es-CO"/>
        </w:rPr>
        <w:t xml:space="preserve"> </w:t>
      </w:r>
      <w:r w:rsidRPr="00263E9F">
        <w:rPr>
          <w:rFonts w:asciiTheme="minorHAnsi" w:hAnsiTheme="minorHAnsi" w:cstheme="minorHAnsi"/>
          <w:sz w:val="20"/>
          <w:szCs w:val="20"/>
          <w:lang w:val="es-CO"/>
        </w:rPr>
        <w:t>las más altas calificaciones académicas.</w:t>
      </w:r>
    </w:p>
    <w:p w14:paraId="64B8A36F" w14:textId="77777777" w:rsidR="00EE6F83" w:rsidRPr="00EE6F83" w:rsidRDefault="00EE6F83" w:rsidP="00EE6F83">
      <w:pPr>
        <w:pStyle w:val="Prrafodelista"/>
        <w:spacing w:before="94"/>
        <w:ind w:left="426" w:right="292" w:firstLine="0"/>
        <w:rPr>
          <w:rFonts w:asciiTheme="minorHAnsi" w:hAnsiTheme="minorHAnsi" w:cstheme="minorHAnsi"/>
          <w:sz w:val="20"/>
          <w:szCs w:val="20"/>
        </w:rPr>
      </w:pPr>
    </w:p>
    <w:p w14:paraId="72F4312D" w14:textId="40B1167D" w:rsidR="00D406C6" w:rsidRPr="00D406C6" w:rsidRDefault="00B1058D" w:rsidP="00D406C6">
      <w:pPr>
        <w:pStyle w:val="Prrafodelista"/>
        <w:numPr>
          <w:ilvl w:val="0"/>
          <w:numId w:val="12"/>
        </w:numPr>
        <w:spacing w:before="94"/>
        <w:ind w:left="426" w:right="292"/>
        <w:rPr>
          <w:rFonts w:asciiTheme="minorHAnsi" w:hAnsiTheme="minorHAnsi" w:cstheme="minorHAnsi"/>
          <w:sz w:val="20"/>
          <w:szCs w:val="20"/>
        </w:rPr>
      </w:pPr>
      <w:r w:rsidRPr="00263E9F">
        <w:rPr>
          <w:rFonts w:asciiTheme="minorHAnsi" w:hAnsiTheme="minorHAnsi" w:cstheme="minorHAnsi"/>
          <w:b/>
          <w:bCs/>
          <w:sz w:val="20"/>
          <w:szCs w:val="20"/>
        </w:rPr>
        <w:t>MECANISMO DE CONTRATACIÓN Y DE PAGO – CONDICIONES DE LA CONSULTORÍA</w:t>
      </w:r>
    </w:p>
    <w:p w14:paraId="606B21E3" w14:textId="4E5A6039" w:rsidR="0074592F" w:rsidRDefault="00263E9F" w:rsidP="00DC3E58">
      <w:pPr>
        <w:pStyle w:val="Prrafodelista"/>
        <w:spacing w:before="94"/>
        <w:ind w:left="-284" w:right="292" w:firstLine="0"/>
        <w:rPr>
          <w:rFonts w:asciiTheme="minorHAnsi" w:hAnsiTheme="minorHAnsi" w:cstheme="minorHAnsi"/>
          <w:sz w:val="20"/>
          <w:szCs w:val="20"/>
          <w:lang w:val="es-CO"/>
        </w:rPr>
      </w:pPr>
      <w:r w:rsidRPr="00D406C6">
        <w:rPr>
          <w:rFonts w:asciiTheme="minorHAnsi" w:hAnsiTheme="minorHAnsi" w:cstheme="minorHAnsi"/>
          <w:sz w:val="20"/>
          <w:szCs w:val="20"/>
          <w:lang w:val="es-CO"/>
        </w:rPr>
        <w:t xml:space="preserve">El contrato tendrá una duración de </w:t>
      </w:r>
      <w:r w:rsidR="007576CB" w:rsidRPr="007576CB">
        <w:rPr>
          <w:rFonts w:asciiTheme="minorHAnsi" w:hAnsiTheme="minorHAnsi" w:cstheme="minorHAnsi"/>
          <w:b/>
          <w:sz w:val="20"/>
          <w:szCs w:val="20"/>
          <w:lang w:val="es-CO"/>
        </w:rPr>
        <w:t>CINCO</w:t>
      </w:r>
      <w:r w:rsidRPr="007576CB">
        <w:rPr>
          <w:rFonts w:asciiTheme="minorHAnsi" w:hAnsiTheme="minorHAnsi" w:cstheme="minorHAnsi"/>
          <w:b/>
          <w:sz w:val="20"/>
          <w:szCs w:val="20"/>
          <w:lang w:val="es-CO"/>
        </w:rPr>
        <w:t xml:space="preserve"> (</w:t>
      </w:r>
      <w:r w:rsidR="007576CB" w:rsidRPr="007576CB">
        <w:rPr>
          <w:rFonts w:asciiTheme="minorHAnsi" w:hAnsiTheme="minorHAnsi" w:cstheme="minorHAnsi"/>
          <w:b/>
          <w:sz w:val="20"/>
          <w:szCs w:val="20"/>
          <w:lang w:val="es-CO"/>
        </w:rPr>
        <w:t>5</w:t>
      </w:r>
      <w:r w:rsidRPr="007576CB">
        <w:rPr>
          <w:rFonts w:asciiTheme="minorHAnsi" w:hAnsiTheme="minorHAnsi" w:cstheme="minorHAnsi"/>
          <w:b/>
          <w:sz w:val="20"/>
          <w:szCs w:val="20"/>
          <w:lang w:val="es-CO"/>
        </w:rPr>
        <w:t>)</w:t>
      </w:r>
      <w:r w:rsidR="007576CB" w:rsidRPr="007576CB">
        <w:rPr>
          <w:rFonts w:asciiTheme="minorHAnsi" w:hAnsiTheme="minorHAnsi" w:cstheme="minorHAnsi"/>
          <w:b/>
          <w:sz w:val="20"/>
          <w:szCs w:val="20"/>
          <w:lang w:val="es-CO"/>
        </w:rPr>
        <w:t xml:space="preserve"> MESES</w:t>
      </w:r>
      <w:r w:rsidRPr="00D406C6">
        <w:rPr>
          <w:rFonts w:asciiTheme="minorHAnsi" w:hAnsiTheme="minorHAnsi" w:cstheme="minorHAnsi"/>
          <w:sz w:val="20"/>
          <w:szCs w:val="20"/>
          <w:lang w:val="es-CO"/>
        </w:rPr>
        <w:t xml:space="preserve">, que podrán renovarse sujetos a evaluación satisfactoria de desempeño. El </w:t>
      </w:r>
      <w:r w:rsidR="007D19D6">
        <w:rPr>
          <w:rFonts w:asciiTheme="minorHAnsi" w:hAnsiTheme="minorHAnsi" w:cstheme="minorHAnsi"/>
          <w:sz w:val="20"/>
          <w:szCs w:val="20"/>
          <w:lang w:val="es-CO"/>
        </w:rPr>
        <w:t>supervisor territorial</w:t>
      </w:r>
      <w:r w:rsidRPr="00D406C6">
        <w:rPr>
          <w:rFonts w:asciiTheme="minorHAnsi" w:hAnsiTheme="minorHAnsi" w:cstheme="minorHAnsi"/>
          <w:sz w:val="20"/>
          <w:szCs w:val="20"/>
          <w:lang w:val="es-CO"/>
        </w:rPr>
        <w:t xml:space="preserve"> firmará un contrato estándar que se utiliza para la contratación de personas naturales en proyectos financiados por el Banco Interamericano de Desarrollo y se sujetará a todas las condiciones previstas en este instrumento sin excepción</w:t>
      </w:r>
      <w:r w:rsidR="00DC3E58">
        <w:rPr>
          <w:rFonts w:asciiTheme="minorHAnsi" w:hAnsiTheme="minorHAnsi" w:cstheme="minorHAnsi"/>
          <w:sz w:val="20"/>
          <w:szCs w:val="20"/>
          <w:lang w:val="es-CO"/>
        </w:rPr>
        <w:t>.</w:t>
      </w:r>
    </w:p>
    <w:p w14:paraId="579FC282" w14:textId="77777777" w:rsidR="00EE6F83" w:rsidRPr="00EE6F83" w:rsidRDefault="00EE6F83" w:rsidP="00EE6F83">
      <w:pPr>
        <w:pStyle w:val="Prrafodelista"/>
        <w:spacing w:before="94"/>
        <w:ind w:left="426" w:right="292" w:firstLine="0"/>
        <w:rPr>
          <w:rFonts w:asciiTheme="minorHAnsi" w:hAnsiTheme="minorHAnsi" w:cstheme="minorHAnsi"/>
          <w:sz w:val="20"/>
          <w:szCs w:val="20"/>
        </w:rPr>
      </w:pPr>
    </w:p>
    <w:p w14:paraId="760B8DAC" w14:textId="1A62B3FD" w:rsidR="00B1058D" w:rsidRPr="00263E9F" w:rsidRDefault="00B1058D" w:rsidP="00434ECB">
      <w:pPr>
        <w:pStyle w:val="Prrafodelista"/>
        <w:numPr>
          <w:ilvl w:val="0"/>
          <w:numId w:val="12"/>
        </w:numPr>
        <w:spacing w:before="94"/>
        <w:ind w:left="426" w:right="292"/>
        <w:rPr>
          <w:rFonts w:asciiTheme="minorHAnsi" w:hAnsiTheme="minorHAnsi" w:cstheme="minorHAnsi"/>
          <w:sz w:val="20"/>
          <w:szCs w:val="20"/>
        </w:rPr>
      </w:pPr>
      <w:r w:rsidRPr="00263E9F">
        <w:rPr>
          <w:rFonts w:asciiTheme="minorHAnsi" w:hAnsiTheme="minorHAnsi" w:cstheme="minorHAnsi"/>
          <w:b/>
          <w:bCs/>
          <w:sz w:val="20"/>
          <w:szCs w:val="20"/>
        </w:rPr>
        <w:t>COORDINACIÓN Y SEGUIMIENTO</w:t>
      </w:r>
    </w:p>
    <w:p w14:paraId="3652F0FE" w14:textId="3963783F" w:rsidR="0074592F" w:rsidRPr="006437F1" w:rsidRDefault="00487360" w:rsidP="006437F1">
      <w:pPr>
        <w:pStyle w:val="Prrafodelista"/>
        <w:spacing w:before="94"/>
        <w:ind w:left="-284" w:right="292" w:firstLine="0"/>
        <w:rPr>
          <w:rFonts w:asciiTheme="minorHAnsi" w:hAnsiTheme="minorHAnsi" w:cstheme="minorHAnsi"/>
          <w:sz w:val="20"/>
          <w:szCs w:val="20"/>
          <w:lang w:val="es-CO"/>
        </w:rPr>
      </w:pPr>
      <w:r w:rsidRPr="006437F1">
        <w:rPr>
          <w:rFonts w:asciiTheme="minorHAnsi" w:hAnsiTheme="minorHAnsi" w:cstheme="minorHAnsi"/>
          <w:sz w:val="20"/>
          <w:szCs w:val="20"/>
          <w:lang w:val="es-CO"/>
        </w:rPr>
        <w:t>La coordinación y seguimiento estará a cargo de</w:t>
      </w:r>
      <w:r w:rsidR="00E7368B" w:rsidRPr="006437F1">
        <w:rPr>
          <w:rFonts w:asciiTheme="minorHAnsi" w:hAnsiTheme="minorHAnsi" w:cstheme="minorHAnsi"/>
          <w:sz w:val="20"/>
          <w:szCs w:val="20"/>
          <w:lang w:val="es-CO"/>
        </w:rPr>
        <w:t xml:space="preserve"> </w:t>
      </w:r>
      <w:r w:rsidRPr="006437F1">
        <w:rPr>
          <w:rFonts w:asciiTheme="minorHAnsi" w:hAnsiTheme="minorHAnsi" w:cstheme="minorHAnsi"/>
          <w:sz w:val="20"/>
          <w:szCs w:val="20"/>
          <w:lang w:val="es-CO"/>
        </w:rPr>
        <w:t>la Coordinadora de la Unidad Técnica de</w:t>
      </w:r>
      <w:r w:rsidR="00E7368B" w:rsidRPr="006437F1">
        <w:rPr>
          <w:rFonts w:asciiTheme="minorHAnsi" w:hAnsiTheme="minorHAnsi" w:cstheme="minorHAnsi"/>
          <w:sz w:val="20"/>
          <w:szCs w:val="20"/>
          <w:lang w:val="es-CO"/>
        </w:rPr>
        <w:t xml:space="preserve"> </w:t>
      </w:r>
      <w:r w:rsidRPr="006437F1">
        <w:rPr>
          <w:rFonts w:asciiTheme="minorHAnsi" w:hAnsiTheme="minorHAnsi" w:cstheme="minorHAnsi"/>
          <w:sz w:val="20"/>
          <w:szCs w:val="20"/>
          <w:lang w:val="es-CO"/>
        </w:rPr>
        <w:t>Colombia Sostenible</w:t>
      </w:r>
      <w:r w:rsidR="00C64682" w:rsidRPr="006437F1">
        <w:rPr>
          <w:rFonts w:asciiTheme="minorHAnsi" w:hAnsiTheme="minorHAnsi" w:cstheme="minorHAnsi"/>
          <w:sz w:val="20"/>
          <w:szCs w:val="20"/>
          <w:lang w:val="es-CO"/>
        </w:rPr>
        <w:t>, quien podrá apoyarse</w:t>
      </w:r>
      <w:r w:rsidR="006437F1" w:rsidRPr="006437F1">
        <w:rPr>
          <w:rFonts w:asciiTheme="minorHAnsi" w:hAnsiTheme="minorHAnsi" w:cstheme="minorHAnsi"/>
          <w:sz w:val="20"/>
          <w:szCs w:val="20"/>
          <w:lang w:val="es-CO"/>
        </w:rPr>
        <w:t xml:space="preserve"> en un equipo de coordinadores de supervisores</w:t>
      </w:r>
    </w:p>
    <w:sectPr w:rsidR="0074592F" w:rsidRPr="006437F1">
      <w:headerReference w:type="default" r:id="rId9"/>
      <w:footerReference w:type="default" r:id="rId10"/>
      <w:pgSz w:w="11910" w:h="16840"/>
      <w:pgMar w:top="1480" w:right="1120" w:bottom="1240" w:left="1280" w:header="723" w:footer="10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4668C" w14:textId="77777777" w:rsidR="00652D5A" w:rsidRDefault="00652D5A">
      <w:r>
        <w:separator/>
      </w:r>
    </w:p>
  </w:endnote>
  <w:endnote w:type="continuationSeparator" w:id="0">
    <w:p w14:paraId="16742240" w14:textId="77777777" w:rsidR="00652D5A" w:rsidRDefault="00652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6CC72" w14:textId="77777777" w:rsidR="008E3679" w:rsidRDefault="008E3679" w:rsidP="00331B74">
    <w:pPr>
      <w:spacing w:before="15" w:line="181" w:lineRule="exact"/>
      <w:ind w:left="20"/>
      <w:rPr>
        <w:b/>
        <w:sz w:val="16"/>
      </w:rPr>
    </w:pPr>
  </w:p>
  <w:p w14:paraId="0252C973" w14:textId="6499DC56" w:rsidR="008E3679" w:rsidRDefault="008E3679" w:rsidP="00331B74">
    <w:pPr>
      <w:spacing w:before="15" w:line="181" w:lineRule="exact"/>
      <w:ind w:left="20"/>
      <w:rPr>
        <w:b/>
        <w:sz w:val="16"/>
      </w:rPr>
    </w:pPr>
    <w:r>
      <w:rPr>
        <w:b/>
        <w:sz w:val="16"/>
      </w:rPr>
      <w:t>Calle</w:t>
    </w:r>
    <w:r>
      <w:rPr>
        <w:b/>
        <w:spacing w:val="-1"/>
        <w:sz w:val="16"/>
      </w:rPr>
      <w:t xml:space="preserve"> </w:t>
    </w:r>
    <w:r>
      <w:rPr>
        <w:b/>
        <w:sz w:val="16"/>
      </w:rPr>
      <w:t>100</w:t>
    </w:r>
    <w:r>
      <w:rPr>
        <w:b/>
        <w:spacing w:val="-1"/>
        <w:sz w:val="16"/>
      </w:rPr>
      <w:t xml:space="preserve"> </w:t>
    </w:r>
    <w:r>
      <w:rPr>
        <w:b/>
        <w:sz w:val="16"/>
      </w:rPr>
      <w:t>No. 8A</w:t>
    </w:r>
    <w:r>
      <w:rPr>
        <w:b/>
        <w:spacing w:val="-3"/>
        <w:sz w:val="16"/>
      </w:rPr>
      <w:t xml:space="preserve"> </w:t>
    </w:r>
    <w:r>
      <w:rPr>
        <w:b/>
        <w:sz w:val="16"/>
      </w:rPr>
      <w:t>–</w:t>
    </w:r>
    <w:r>
      <w:rPr>
        <w:b/>
        <w:spacing w:val="-1"/>
        <w:sz w:val="16"/>
      </w:rPr>
      <w:t xml:space="preserve"> </w:t>
    </w:r>
    <w:r>
      <w:rPr>
        <w:b/>
        <w:sz w:val="16"/>
      </w:rPr>
      <w:t>55</w:t>
    </w:r>
    <w:r>
      <w:rPr>
        <w:b/>
        <w:spacing w:val="-3"/>
        <w:sz w:val="16"/>
      </w:rPr>
      <w:t xml:space="preserve"> </w:t>
    </w:r>
    <w:r>
      <w:rPr>
        <w:b/>
        <w:sz w:val="16"/>
      </w:rPr>
      <w:t>Torre</w:t>
    </w:r>
    <w:r>
      <w:rPr>
        <w:b/>
        <w:spacing w:val="-1"/>
        <w:sz w:val="16"/>
      </w:rPr>
      <w:t xml:space="preserve"> </w:t>
    </w:r>
    <w:r>
      <w:rPr>
        <w:b/>
        <w:sz w:val="16"/>
      </w:rPr>
      <w:t>C</w:t>
    </w:r>
    <w:r>
      <w:rPr>
        <w:b/>
        <w:spacing w:val="-4"/>
        <w:sz w:val="16"/>
      </w:rPr>
      <w:t xml:space="preserve"> </w:t>
    </w:r>
    <w:r>
      <w:rPr>
        <w:b/>
        <w:sz w:val="16"/>
      </w:rPr>
      <w:t>Oficina</w:t>
    </w:r>
    <w:r>
      <w:rPr>
        <w:b/>
        <w:spacing w:val="-3"/>
        <w:sz w:val="16"/>
      </w:rPr>
      <w:t xml:space="preserve"> </w:t>
    </w:r>
    <w:r>
      <w:rPr>
        <w:b/>
        <w:sz w:val="16"/>
      </w:rPr>
      <w:t>815,</w:t>
    </w:r>
    <w:r>
      <w:rPr>
        <w:b/>
        <w:spacing w:val="1"/>
        <w:sz w:val="16"/>
      </w:rPr>
      <w:t xml:space="preserve"> </w:t>
    </w:r>
    <w:r>
      <w:rPr>
        <w:b/>
        <w:sz w:val="16"/>
      </w:rPr>
      <w:t>Bogotá,</w:t>
    </w:r>
    <w:r>
      <w:rPr>
        <w:b/>
        <w:spacing w:val="-2"/>
        <w:sz w:val="16"/>
      </w:rPr>
      <w:t xml:space="preserve"> </w:t>
    </w:r>
    <w:r>
      <w:rPr>
        <w:b/>
        <w:sz w:val="16"/>
      </w:rPr>
      <w:t>Colombia</w:t>
    </w:r>
  </w:p>
  <w:p w14:paraId="3D06E0C6" w14:textId="77777777" w:rsidR="008E3679" w:rsidRDefault="008E3679" w:rsidP="00331B74">
    <w:pPr>
      <w:spacing w:line="181" w:lineRule="exact"/>
      <w:ind w:left="20"/>
      <w:rPr>
        <w:sz w:val="16"/>
      </w:rPr>
    </w:pPr>
    <w:r>
      <w:rPr>
        <w:sz w:val="16"/>
      </w:rPr>
      <w:t>Teléfono</w:t>
    </w:r>
    <w:r>
      <w:rPr>
        <w:spacing w:val="-2"/>
        <w:sz w:val="16"/>
      </w:rPr>
      <w:t xml:space="preserve"> </w:t>
    </w:r>
    <w:r>
      <w:rPr>
        <w:sz w:val="16"/>
      </w:rPr>
      <w:t>(57-1)</w:t>
    </w:r>
    <w:r>
      <w:rPr>
        <w:spacing w:val="-1"/>
        <w:sz w:val="16"/>
      </w:rPr>
      <w:t xml:space="preserve"> </w:t>
    </w:r>
    <w:r>
      <w:rPr>
        <w:sz w:val="16"/>
      </w:rPr>
      <w:t>744</w:t>
    </w:r>
    <w:r>
      <w:rPr>
        <w:spacing w:val="-1"/>
        <w:sz w:val="16"/>
      </w:rPr>
      <w:t xml:space="preserve"> </w:t>
    </w:r>
    <w:r>
      <w:rPr>
        <w:sz w:val="16"/>
      </w:rPr>
      <w:t>1383</w:t>
    </w:r>
  </w:p>
  <w:p w14:paraId="4BE9D4E9" w14:textId="77777777" w:rsidR="008E3679" w:rsidRDefault="008E3679" w:rsidP="00331B74">
    <w:pPr>
      <w:spacing w:before="1"/>
      <w:ind w:left="20"/>
      <w:rPr>
        <w:sz w:val="16"/>
      </w:rPr>
    </w:pPr>
    <w:r>
      <w:rPr>
        <w:sz w:val="16"/>
      </w:rPr>
      <w:t>Código</w:t>
    </w:r>
    <w:r>
      <w:rPr>
        <w:spacing w:val="-2"/>
        <w:sz w:val="16"/>
      </w:rPr>
      <w:t xml:space="preserve"> </w:t>
    </w:r>
    <w:r>
      <w:rPr>
        <w:sz w:val="16"/>
      </w:rPr>
      <w:t>Postal</w:t>
    </w:r>
    <w:r>
      <w:rPr>
        <w:spacing w:val="-1"/>
        <w:sz w:val="16"/>
      </w:rPr>
      <w:t xml:space="preserve"> </w:t>
    </w:r>
    <w:r>
      <w:rPr>
        <w:sz w:val="16"/>
      </w:rPr>
      <w:t>110221</w:t>
    </w:r>
  </w:p>
  <w:p w14:paraId="12F5B4EE" w14:textId="50450161" w:rsidR="008E3679" w:rsidRDefault="008E3679">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7D79A" w14:textId="77777777" w:rsidR="00652D5A" w:rsidRDefault="00652D5A">
      <w:r>
        <w:separator/>
      </w:r>
    </w:p>
  </w:footnote>
  <w:footnote w:type="continuationSeparator" w:id="0">
    <w:p w14:paraId="28811D09" w14:textId="77777777" w:rsidR="00652D5A" w:rsidRDefault="00652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E0D7E" w14:textId="77777777" w:rsidR="00953461" w:rsidRDefault="00953461">
    <w:pPr>
      <w:pStyle w:val="Textoindependiente"/>
      <w:spacing w:line="14" w:lineRule="auto"/>
      <w:rPr>
        <w:sz w:val="20"/>
      </w:rPr>
    </w:pPr>
  </w:p>
  <w:p w14:paraId="785027C1" w14:textId="77777777" w:rsidR="00953461" w:rsidRDefault="00953461">
    <w:pPr>
      <w:pStyle w:val="Textoindependiente"/>
      <w:spacing w:line="14" w:lineRule="auto"/>
      <w:rPr>
        <w:sz w:val="20"/>
      </w:rPr>
    </w:pPr>
  </w:p>
  <w:p w14:paraId="6CB3EB96" w14:textId="77777777" w:rsidR="00953461" w:rsidRDefault="00953461">
    <w:pPr>
      <w:pStyle w:val="Textoindependiente"/>
      <w:spacing w:line="14" w:lineRule="auto"/>
      <w:rPr>
        <w:sz w:val="20"/>
      </w:rPr>
    </w:pPr>
  </w:p>
  <w:p w14:paraId="3D95F73D" w14:textId="77777777" w:rsidR="00953461" w:rsidRDefault="00953461">
    <w:pPr>
      <w:pStyle w:val="Textoindependiente"/>
      <w:spacing w:line="14" w:lineRule="auto"/>
      <w:rPr>
        <w:sz w:val="20"/>
      </w:rPr>
    </w:pPr>
  </w:p>
  <w:p w14:paraId="0DC749FB" w14:textId="77777777" w:rsidR="00953461" w:rsidRDefault="00953461">
    <w:pPr>
      <w:pStyle w:val="Textoindependiente"/>
      <w:spacing w:line="14" w:lineRule="auto"/>
      <w:rPr>
        <w:sz w:val="20"/>
      </w:rPr>
    </w:pPr>
  </w:p>
  <w:p w14:paraId="5F79513E" w14:textId="77777777" w:rsidR="00953461" w:rsidRDefault="00953461">
    <w:pPr>
      <w:pStyle w:val="Textoindependiente"/>
      <w:spacing w:line="14" w:lineRule="auto"/>
      <w:rPr>
        <w:sz w:val="20"/>
      </w:rPr>
    </w:pPr>
  </w:p>
  <w:p w14:paraId="0A5B622E" w14:textId="77777777" w:rsidR="008E3679" w:rsidRDefault="008E3679">
    <w:pPr>
      <w:pStyle w:val="Textoindependiente"/>
      <w:spacing w:line="14" w:lineRule="auto"/>
      <w:rPr>
        <w:sz w:val="20"/>
      </w:rPr>
    </w:pPr>
    <w:r>
      <w:rPr>
        <w:noProof/>
        <w:lang w:val="en-US"/>
      </w:rPr>
      <w:drawing>
        <wp:anchor distT="0" distB="0" distL="0" distR="0" simplePos="0" relativeHeight="251657216" behindDoc="1" locked="0" layoutInCell="1" allowOverlap="1" wp14:anchorId="4FE453C7" wp14:editId="056EDB27">
          <wp:simplePos x="0" y="0"/>
          <wp:positionH relativeFrom="page">
            <wp:posOffset>909581</wp:posOffset>
          </wp:positionH>
          <wp:positionV relativeFrom="page">
            <wp:posOffset>459393</wp:posOffset>
          </wp:positionV>
          <wp:extent cx="3363206" cy="486467"/>
          <wp:effectExtent l="0" t="0" r="0" b="0"/>
          <wp:wrapNone/>
          <wp:docPr id="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363206" cy="48646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22AA"/>
    <w:multiLevelType w:val="hybridMultilevel"/>
    <w:tmpl w:val="90106212"/>
    <w:lvl w:ilvl="0" w:tplc="52C242E2">
      <w:start w:val="1"/>
      <w:numFmt w:val="decimal"/>
      <w:lvlText w:val="%1."/>
      <w:lvlJc w:val="left"/>
      <w:pPr>
        <w:ind w:left="558" w:hanging="360"/>
      </w:pPr>
      <w:rPr>
        <w:rFonts w:hint="default"/>
      </w:rPr>
    </w:lvl>
    <w:lvl w:ilvl="1" w:tplc="240A0019" w:tentative="1">
      <w:start w:val="1"/>
      <w:numFmt w:val="lowerLetter"/>
      <w:lvlText w:val="%2."/>
      <w:lvlJc w:val="left"/>
      <w:pPr>
        <w:ind w:left="1278" w:hanging="360"/>
      </w:pPr>
    </w:lvl>
    <w:lvl w:ilvl="2" w:tplc="240A001B" w:tentative="1">
      <w:start w:val="1"/>
      <w:numFmt w:val="lowerRoman"/>
      <w:lvlText w:val="%3."/>
      <w:lvlJc w:val="right"/>
      <w:pPr>
        <w:ind w:left="1998" w:hanging="180"/>
      </w:pPr>
    </w:lvl>
    <w:lvl w:ilvl="3" w:tplc="240A000F" w:tentative="1">
      <w:start w:val="1"/>
      <w:numFmt w:val="decimal"/>
      <w:lvlText w:val="%4."/>
      <w:lvlJc w:val="left"/>
      <w:pPr>
        <w:ind w:left="2718" w:hanging="360"/>
      </w:pPr>
    </w:lvl>
    <w:lvl w:ilvl="4" w:tplc="240A0019" w:tentative="1">
      <w:start w:val="1"/>
      <w:numFmt w:val="lowerLetter"/>
      <w:lvlText w:val="%5."/>
      <w:lvlJc w:val="left"/>
      <w:pPr>
        <w:ind w:left="3438" w:hanging="360"/>
      </w:pPr>
    </w:lvl>
    <w:lvl w:ilvl="5" w:tplc="240A001B" w:tentative="1">
      <w:start w:val="1"/>
      <w:numFmt w:val="lowerRoman"/>
      <w:lvlText w:val="%6."/>
      <w:lvlJc w:val="right"/>
      <w:pPr>
        <w:ind w:left="4158" w:hanging="180"/>
      </w:pPr>
    </w:lvl>
    <w:lvl w:ilvl="6" w:tplc="240A000F" w:tentative="1">
      <w:start w:val="1"/>
      <w:numFmt w:val="decimal"/>
      <w:lvlText w:val="%7."/>
      <w:lvlJc w:val="left"/>
      <w:pPr>
        <w:ind w:left="4878" w:hanging="360"/>
      </w:pPr>
    </w:lvl>
    <w:lvl w:ilvl="7" w:tplc="240A0019" w:tentative="1">
      <w:start w:val="1"/>
      <w:numFmt w:val="lowerLetter"/>
      <w:lvlText w:val="%8."/>
      <w:lvlJc w:val="left"/>
      <w:pPr>
        <w:ind w:left="5598" w:hanging="360"/>
      </w:pPr>
    </w:lvl>
    <w:lvl w:ilvl="8" w:tplc="240A001B" w:tentative="1">
      <w:start w:val="1"/>
      <w:numFmt w:val="lowerRoman"/>
      <w:lvlText w:val="%9."/>
      <w:lvlJc w:val="right"/>
      <w:pPr>
        <w:ind w:left="6318" w:hanging="180"/>
      </w:pPr>
    </w:lvl>
  </w:abstractNum>
  <w:abstractNum w:abstractNumId="1" w15:restartNumberingAfterBreak="0">
    <w:nsid w:val="00F44409"/>
    <w:multiLevelType w:val="hybridMultilevel"/>
    <w:tmpl w:val="A8CE7174"/>
    <w:lvl w:ilvl="0" w:tplc="240A000F">
      <w:start w:val="1"/>
      <w:numFmt w:val="decimal"/>
      <w:lvlText w:val="%1."/>
      <w:lvlJc w:val="left"/>
      <w:pPr>
        <w:ind w:left="360" w:hanging="360"/>
      </w:pPr>
      <w:rPr>
        <w:rFonts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2870607"/>
    <w:multiLevelType w:val="multilevel"/>
    <w:tmpl w:val="C97C241E"/>
    <w:lvl w:ilvl="0">
      <w:start w:val="24"/>
      <w:numFmt w:val="decimal"/>
      <w:lvlText w:val="%1"/>
      <w:lvlJc w:val="left"/>
      <w:pPr>
        <w:ind w:left="138" w:hanging="468"/>
      </w:pPr>
      <w:rPr>
        <w:rFonts w:hint="default"/>
        <w:lang w:val="es-ES" w:eastAsia="en-US" w:bidi="ar-SA"/>
      </w:rPr>
    </w:lvl>
    <w:lvl w:ilvl="1">
      <w:start w:val="1"/>
      <w:numFmt w:val="decimal"/>
      <w:lvlText w:val="%1.%2"/>
      <w:lvlJc w:val="left"/>
      <w:pPr>
        <w:ind w:left="138" w:hanging="468"/>
      </w:pPr>
      <w:rPr>
        <w:rFonts w:ascii="Arial" w:eastAsia="Arial" w:hAnsi="Arial" w:cs="Arial" w:hint="default"/>
        <w:spacing w:val="-4"/>
        <w:w w:val="100"/>
        <w:sz w:val="22"/>
        <w:szCs w:val="22"/>
        <w:lang w:val="es-ES" w:eastAsia="en-US" w:bidi="ar-SA"/>
      </w:rPr>
    </w:lvl>
    <w:lvl w:ilvl="2">
      <w:start w:val="1"/>
      <w:numFmt w:val="lowerRoman"/>
      <w:lvlText w:val="%3."/>
      <w:lvlJc w:val="left"/>
      <w:pPr>
        <w:ind w:left="1038" w:hanging="291"/>
        <w:jc w:val="right"/>
      </w:pPr>
      <w:rPr>
        <w:rFonts w:ascii="Arial" w:eastAsia="Arial" w:hAnsi="Arial" w:cs="Arial" w:hint="default"/>
        <w:spacing w:val="-2"/>
        <w:w w:val="100"/>
        <w:sz w:val="22"/>
        <w:szCs w:val="22"/>
        <w:lang w:val="es-ES" w:eastAsia="en-US" w:bidi="ar-SA"/>
      </w:rPr>
    </w:lvl>
    <w:lvl w:ilvl="3">
      <w:numFmt w:val="bullet"/>
      <w:lvlText w:val="•"/>
      <w:lvlJc w:val="left"/>
      <w:pPr>
        <w:ind w:left="2921" w:hanging="291"/>
      </w:pPr>
      <w:rPr>
        <w:rFonts w:hint="default"/>
        <w:lang w:val="es-ES" w:eastAsia="en-US" w:bidi="ar-SA"/>
      </w:rPr>
    </w:lvl>
    <w:lvl w:ilvl="4">
      <w:numFmt w:val="bullet"/>
      <w:lvlText w:val="•"/>
      <w:lvlJc w:val="left"/>
      <w:pPr>
        <w:ind w:left="3862" w:hanging="291"/>
      </w:pPr>
      <w:rPr>
        <w:rFonts w:hint="default"/>
        <w:lang w:val="es-ES" w:eastAsia="en-US" w:bidi="ar-SA"/>
      </w:rPr>
    </w:lvl>
    <w:lvl w:ilvl="5">
      <w:numFmt w:val="bullet"/>
      <w:lvlText w:val="•"/>
      <w:lvlJc w:val="left"/>
      <w:pPr>
        <w:ind w:left="4802" w:hanging="291"/>
      </w:pPr>
      <w:rPr>
        <w:rFonts w:hint="default"/>
        <w:lang w:val="es-ES" w:eastAsia="en-US" w:bidi="ar-SA"/>
      </w:rPr>
    </w:lvl>
    <w:lvl w:ilvl="6">
      <w:numFmt w:val="bullet"/>
      <w:lvlText w:val="•"/>
      <w:lvlJc w:val="left"/>
      <w:pPr>
        <w:ind w:left="5743" w:hanging="291"/>
      </w:pPr>
      <w:rPr>
        <w:rFonts w:hint="default"/>
        <w:lang w:val="es-ES" w:eastAsia="en-US" w:bidi="ar-SA"/>
      </w:rPr>
    </w:lvl>
    <w:lvl w:ilvl="7">
      <w:numFmt w:val="bullet"/>
      <w:lvlText w:val="•"/>
      <w:lvlJc w:val="left"/>
      <w:pPr>
        <w:ind w:left="6684" w:hanging="291"/>
      </w:pPr>
      <w:rPr>
        <w:rFonts w:hint="default"/>
        <w:lang w:val="es-ES" w:eastAsia="en-US" w:bidi="ar-SA"/>
      </w:rPr>
    </w:lvl>
    <w:lvl w:ilvl="8">
      <w:numFmt w:val="bullet"/>
      <w:lvlText w:val="•"/>
      <w:lvlJc w:val="left"/>
      <w:pPr>
        <w:ind w:left="7624" w:hanging="291"/>
      </w:pPr>
      <w:rPr>
        <w:rFonts w:hint="default"/>
        <w:lang w:val="es-ES" w:eastAsia="en-US" w:bidi="ar-SA"/>
      </w:rPr>
    </w:lvl>
  </w:abstractNum>
  <w:abstractNum w:abstractNumId="3" w15:restartNumberingAfterBreak="0">
    <w:nsid w:val="1301442D"/>
    <w:multiLevelType w:val="hybridMultilevel"/>
    <w:tmpl w:val="617C4B32"/>
    <w:lvl w:ilvl="0" w:tplc="13CA9388">
      <w:start w:val="1"/>
      <w:numFmt w:val="upperRoman"/>
      <w:lvlText w:val="%1."/>
      <w:lvlJc w:val="left"/>
      <w:pPr>
        <w:ind w:left="858" w:hanging="660"/>
      </w:pPr>
      <w:rPr>
        <w:rFonts w:ascii="Arial" w:eastAsia="Arial" w:hAnsi="Arial" w:cs="Arial" w:hint="default"/>
        <w:spacing w:val="-4"/>
        <w:w w:val="100"/>
        <w:sz w:val="22"/>
        <w:szCs w:val="22"/>
        <w:lang w:val="es-ES" w:eastAsia="en-US" w:bidi="ar-SA"/>
      </w:rPr>
    </w:lvl>
    <w:lvl w:ilvl="1" w:tplc="50485B08">
      <w:start w:val="1"/>
      <w:numFmt w:val="lowerLetter"/>
      <w:lvlText w:val="(%2)"/>
      <w:lvlJc w:val="left"/>
      <w:pPr>
        <w:ind w:left="1218" w:hanging="720"/>
      </w:pPr>
      <w:rPr>
        <w:rFonts w:ascii="Arial" w:eastAsia="Arial" w:hAnsi="Arial" w:cs="Arial" w:hint="default"/>
        <w:spacing w:val="-6"/>
        <w:w w:val="100"/>
        <w:sz w:val="22"/>
        <w:szCs w:val="22"/>
        <w:lang w:val="es-ES" w:eastAsia="en-US" w:bidi="ar-SA"/>
      </w:rPr>
    </w:lvl>
    <w:lvl w:ilvl="2" w:tplc="A32E9620">
      <w:start w:val="1"/>
      <w:numFmt w:val="lowerRoman"/>
      <w:lvlText w:val="(%3)"/>
      <w:lvlJc w:val="left"/>
      <w:pPr>
        <w:ind w:left="1578" w:hanging="720"/>
      </w:pPr>
      <w:rPr>
        <w:rFonts w:ascii="Arial" w:eastAsia="Arial" w:hAnsi="Arial" w:cs="Arial" w:hint="default"/>
        <w:spacing w:val="-4"/>
        <w:w w:val="100"/>
        <w:sz w:val="22"/>
        <w:szCs w:val="22"/>
        <w:lang w:val="es-ES" w:eastAsia="en-US" w:bidi="ar-SA"/>
      </w:rPr>
    </w:lvl>
    <w:lvl w:ilvl="3" w:tplc="ADD41EBC">
      <w:numFmt w:val="bullet"/>
      <w:lvlText w:val="•"/>
      <w:lvlJc w:val="left"/>
      <w:pPr>
        <w:ind w:left="2570" w:hanging="720"/>
      </w:pPr>
      <w:rPr>
        <w:rFonts w:hint="default"/>
        <w:lang w:val="es-ES" w:eastAsia="en-US" w:bidi="ar-SA"/>
      </w:rPr>
    </w:lvl>
    <w:lvl w:ilvl="4" w:tplc="921CD01E">
      <w:numFmt w:val="bullet"/>
      <w:lvlText w:val="•"/>
      <w:lvlJc w:val="left"/>
      <w:pPr>
        <w:ind w:left="3561" w:hanging="720"/>
      </w:pPr>
      <w:rPr>
        <w:rFonts w:hint="default"/>
        <w:lang w:val="es-ES" w:eastAsia="en-US" w:bidi="ar-SA"/>
      </w:rPr>
    </w:lvl>
    <w:lvl w:ilvl="5" w:tplc="C0947E2A">
      <w:numFmt w:val="bullet"/>
      <w:lvlText w:val="•"/>
      <w:lvlJc w:val="left"/>
      <w:pPr>
        <w:ind w:left="4552" w:hanging="720"/>
      </w:pPr>
      <w:rPr>
        <w:rFonts w:hint="default"/>
        <w:lang w:val="es-ES" w:eastAsia="en-US" w:bidi="ar-SA"/>
      </w:rPr>
    </w:lvl>
    <w:lvl w:ilvl="6" w:tplc="B3BA5F80">
      <w:numFmt w:val="bullet"/>
      <w:lvlText w:val="•"/>
      <w:lvlJc w:val="left"/>
      <w:pPr>
        <w:ind w:left="5543" w:hanging="720"/>
      </w:pPr>
      <w:rPr>
        <w:rFonts w:hint="default"/>
        <w:lang w:val="es-ES" w:eastAsia="en-US" w:bidi="ar-SA"/>
      </w:rPr>
    </w:lvl>
    <w:lvl w:ilvl="7" w:tplc="43EC2DBC">
      <w:numFmt w:val="bullet"/>
      <w:lvlText w:val="•"/>
      <w:lvlJc w:val="left"/>
      <w:pPr>
        <w:ind w:left="6534" w:hanging="720"/>
      </w:pPr>
      <w:rPr>
        <w:rFonts w:hint="default"/>
        <w:lang w:val="es-ES" w:eastAsia="en-US" w:bidi="ar-SA"/>
      </w:rPr>
    </w:lvl>
    <w:lvl w:ilvl="8" w:tplc="13560EAC">
      <w:numFmt w:val="bullet"/>
      <w:lvlText w:val="•"/>
      <w:lvlJc w:val="left"/>
      <w:pPr>
        <w:ind w:left="7524" w:hanging="720"/>
      </w:pPr>
      <w:rPr>
        <w:rFonts w:hint="default"/>
        <w:lang w:val="es-ES" w:eastAsia="en-US" w:bidi="ar-SA"/>
      </w:rPr>
    </w:lvl>
  </w:abstractNum>
  <w:abstractNum w:abstractNumId="4" w15:restartNumberingAfterBreak="0">
    <w:nsid w:val="17303B23"/>
    <w:multiLevelType w:val="hybridMultilevel"/>
    <w:tmpl w:val="DD5C8D9C"/>
    <w:lvl w:ilvl="0" w:tplc="16982502">
      <w:start w:val="1"/>
      <w:numFmt w:val="lowerLetter"/>
      <w:lvlText w:val="(%1)"/>
      <w:lvlJc w:val="left"/>
      <w:pPr>
        <w:ind w:left="138" w:hanging="720"/>
      </w:pPr>
      <w:rPr>
        <w:rFonts w:ascii="Arial" w:eastAsia="Arial" w:hAnsi="Arial" w:cs="Arial" w:hint="default"/>
        <w:spacing w:val="-6"/>
        <w:w w:val="100"/>
        <w:sz w:val="22"/>
        <w:szCs w:val="22"/>
        <w:lang w:val="es-ES" w:eastAsia="en-US" w:bidi="ar-SA"/>
      </w:rPr>
    </w:lvl>
    <w:lvl w:ilvl="1" w:tplc="1C4CE5A8">
      <w:numFmt w:val="bullet"/>
      <w:lvlText w:val="•"/>
      <w:lvlJc w:val="left"/>
      <w:pPr>
        <w:ind w:left="1076" w:hanging="720"/>
      </w:pPr>
      <w:rPr>
        <w:rFonts w:hint="default"/>
        <w:lang w:val="es-ES" w:eastAsia="en-US" w:bidi="ar-SA"/>
      </w:rPr>
    </w:lvl>
    <w:lvl w:ilvl="2" w:tplc="DFF44B30">
      <w:numFmt w:val="bullet"/>
      <w:lvlText w:val="•"/>
      <w:lvlJc w:val="left"/>
      <w:pPr>
        <w:ind w:left="2013" w:hanging="720"/>
      </w:pPr>
      <w:rPr>
        <w:rFonts w:hint="default"/>
        <w:lang w:val="es-ES" w:eastAsia="en-US" w:bidi="ar-SA"/>
      </w:rPr>
    </w:lvl>
    <w:lvl w:ilvl="3" w:tplc="C68095EE">
      <w:numFmt w:val="bullet"/>
      <w:lvlText w:val="•"/>
      <w:lvlJc w:val="left"/>
      <w:pPr>
        <w:ind w:left="2949" w:hanging="720"/>
      </w:pPr>
      <w:rPr>
        <w:rFonts w:hint="default"/>
        <w:lang w:val="es-ES" w:eastAsia="en-US" w:bidi="ar-SA"/>
      </w:rPr>
    </w:lvl>
    <w:lvl w:ilvl="4" w:tplc="78921D14">
      <w:numFmt w:val="bullet"/>
      <w:lvlText w:val="•"/>
      <w:lvlJc w:val="left"/>
      <w:pPr>
        <w:ind w:left="3886" w:hanging="720"/>
      </w:pPr>
      <w:rPr>
        <w:rFonts w:hint="default"/>
        <w:lang w:val="es-ES" w:eastAsia="en-US" w:bidi="ar-SA"/>
      </w:rPr>
    </w:lvl>
    <w:lvl w:ilvl="5" w:tplc="D59C7EB4">
      <w:numFmt w:val="bullet"/>
      <w:lvlText w:val="•"/>
      <w:lvlJc w:val="left"/>
      <w:pPr>
        <w:ind w:left="4823" w:hanging="720"/>
      </w:pPr>
      <w:rPr>
        <w:rFonts w:hint="default"/>
        <w:lang w:val="es-ES" w:eastAsia="en-US" w:bidi="ar-SA"/>
      </w:rPr>
    </w:lvl>
    <w:lvl w:ilvl="6" w:tplc="2E606582">
      <w:numFmt w:val="bullet"/>
      <w:lvlText w:val="•"/>
      <w:lvlJc w:val="left"/>
      <w:pPr>
        <w:ind w:left="5759" w:hanging="720"/>
      </w:pPr>
      <w:rPr>
        <w:rFonts w:hint="default"/>
        <w:lang w:val="es-ES" w:eastAsia="en-US" w:bidi="ar-SA"/>
      </w:rPr>
    </w:lvl>
    <w:lvl w:ilvl="7" w:tplc="92F8AD2C">
      <w:numFmt w:val="bullet"/>
      <w:lvlText w:val="•"/>
      <w:lvlJc w:val="left"/>
      <w:pPr>
        <w:ind w:left="6696" w:hanging="720"/>
      </w:pPr>
      <w:rPr>
        <w:rFonts w:hint="default"/>
        <w:lang w:val="es-ES" w:eastAsia="en-US" w:bidi="ar-SA"/>
      </w:rPr>
    </w:lvl>
    <w:lvl w:ilvl="8" w:tplc="0B88AB40">
      <w:numFmt w:val="bullet"/>
      <w:lvlText w:val="•"/>
      <w:lvlJc w:val="left"/>
      <w:pPr>
        <w:ind w:left="7633" w:hanging="720"/>
      </w:pPr>
      <w:rPr>
        <w:rFonts w:hint="default"/>
        <w:lang w:val="es-ES" w:eastAsia="en-US" w:bidi="ar-SA"/>
      </w:rPr>
    </w:lvl>
  </w:abstractNum>
  <w:abstractNum w:abstractNumId="5" w15:restartNumberingAfterBreak="0">
    <w:nsid w:val="19B57185"/>
    <w:multiLevelType w:val="hybridMultilevel"/>
    <w:tmpl w:val="5F687A12"/>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C1E6B2F"/>
    <w:multiLevelType w:val="hybridMultilevel"/>
    <w:tmpl w:val="F5F4539E"/>
    <w:lvl w:ilvl="0" w:tplc="52C242E2">
      <w:start w:val="1"/>
      <w:numFmt w:val="decimal"/>
      <w:lvlText w:val="%1."/>
      <w:lvlJc w:val="left"/>
      <w:pPr>
        <w:ind w:left="558" w:hanging="360"/>
      </w:pPr>
      <w:rPr>
        <w:rFonts w:hint="default"/>
      </w:rPr>
    </w:lvl>
    <w:lvl w:ilvl="1" w:tplc="240A0019" w:tentative="1">
      <w:start w:val="1"/>
      <w:numFmt w:val="lowerLetter"/>
      <w:lvlText w:val="%2."/>
      <w:lvlJc w:val="left"/>
      <w:pPr>
        <w:ind w:left="1278" w:hanging="360"/>
      </w:pPr>
    </w:lvl>
    <w:lvl w:ilvl="2" w:tplc="240A001B" w:tentative="1">
      <w:start w:val="1"/>
      <w:numFmt w:val="lowerRoman"/>
      <w:lvlText w:val="%3."/>
      <w:lvlJc w:val="right"/>
      <w:pPr>
        <w:ind w:left="1998" w:hanging="180"/>
      </w:pPr>
    </w:lvl>
    <w:lvl w:ilvl="3" w:tplc="240A000F" w:tentative="1">
      <w:start w:val="1"/>
      <w:numFmt w:val="decimal"/>
      <w:lvlText w:val="%4."/>
      <w:lvlJc w:val="left"/>
      <w:pPr>
        <w:ind w:left="2718" w:hanging="360"/>
      </w:pPr>
    </w:lvl>
    <w:lvl w:ilvl="4" w:tplc="240A0019" w:tentative="1">
      <w:start w:val="1"/>
      <w:numFmt w:val="lowerLetter"/>
      <w:lvlText w:val="%5."/>
      <w:lvlJc w:val="left"/>
      <w:pPr>
        <w:ind w:left="3438" w:hanging="360"/>
      </w:pPr>
    </w:lvl>
    <w:lvl w:ilvl="5" w:tplc="240A001B" w:tentative="1">
      <w:start w:val="1"/>
      <w:numFmt w:val="lowerRoman"/>
      <w:lvlText w:val="%6."/>
      <w:lvlJc w:val="right"/>
      <w:pPr>
        <w:ind w:left="4158" w:hanging="180"/>
      </w:pPr>
    </w:lvl>
    <w:lvl w:ilvl="6" w:tplc="240A000F" w:tentative="1">
      <w:start w:val="1"/>
      <w:numFmt w:val="decimal"/>
      <w:lvlText w:val="%7."/>
      <w:lvlJc w:val="left"/>
      <w:pPr>
        <w:ind w:left="4878" w:hanging="360"/>
      </w:pPr>
    </w:lvl>
    <w:lvl w:ilvl="7" w:tplc="240A0019" w:tentative="1">
      <w:start w:val="1"/>
      <w:numFmt w:val="lowerLetter"/>
      <w:lvlText w:val="%8."/>
      <w:lvlJc w:val="left"/>
      <w:pPr>
        <w:ind w:left="5598" w:hanging="360"/>
      </w:pPr>
    </w:lvl>
    <w:lvl w:ilvl="8" w:tplc="240A001B" w:tentative="1">
      <w:start w:val="1"/>
      <w:numFmt w:val="lowerRoman"/>
      <w:lvlText w:val="%9."/>
      <w:lvlJc w:val="right"/>
      <w:pPr>
        <w:ind w:left="6318" w:hanging="180"/>
      </w:pPr>
    </w:lvl>
  </w:abstractNum>
  <w:abstractNum w:abstractNumId="7" w15:restartNumberingAfterBreak="0">
    <w:nsid w:val="1D78442D"/>
    <w:multiLevelType w:val="hybridMultilevel"/>
    <w:tmpl w:val="EBC44FF0"/>
    <w:lvl w:ilvl="0" w:tplc="1EFE3642">
      <w:start w:val="1"/>
      <w:numFmt w:val="lowerLetter"/>
      <w:lvlText w:val="%1."/>
      <w:lvlJc w:val="left"/>
      <w:pPr>
        <w:ind w:left="498" w:hanging="360"/>
      </w:pPr>
      <w:rPr>
        <w:rFonts w:ascii="Calibri" w:eastAsia="Arial" w:hAnsi="Calibri" w:cs="Arial" w:hint="default"/>
        <w:spacing w:val="-1"/>
        <w:w w:val="100"/>
        <w:sz w:val="20"/>
        <w:szCs w:val="20"/>
        <w:lang w:val="es-ES" w:eastAsia="en-US" w:bidi="ar-SA"/>
      </w:rPr>
    </w:lvl>
    <w:lvl w:ilvl="1" w:tplc="8B38830E">
      <w:numFmt w:val="bullet"/>
      <w:lvlText w:val="•"/>
      <w:lvlJc w:val="left"/>
      <w:pPr>
        <w:ind w:left="1400" w:hanging="360"/>
      </w:pPr>
      <w:rPr>
        <w:rFonts w:hint="default"/>
        <w:lang w:val="es-ES" w:eastAsia="en-US" w:bidi="ar-SA"/>
      </w:rPr>
    </w:lvl>
    <w:lvl w:ilvl="2" w:tplc="4070917A">
      <w:numFmt w:val="bullet"/>
      <w:lvlText w:val="•"/>
      <w:lvlJc w:val="left"/>
      <w:pPr>
        <w:ind w:left="2301" w:hanging="360"/>
      </w:pPr>
      <w:rPr>
        <w:rFonts w:hint="default"/>
        <w:lang w:val="es-ES" w:eastAsia="en-US" w:bidi="ar-SA"/>
      </w:rPr>
    </w:lvl>
    <w:lvl w:ilvl="3" w:tplc="85EE7604">
      <w:numFmt w:val="bullet"/>
      <w:lvlText w:val="•"/>
      <w:lvlJc w:val="left"/>
      <w:pPr>
        <w:ind w:left="3201" w:hanging="360"/>
      </w:pPr>
      <w:rPr>
        <w:rFonts w:hint="default"/>
        <w:lang w:val="es-ES" w:eastAsia="en-US" w:bidi="ar-SA"/>
      </w:rPr>
    </w:lvl>
    <w:lvl w:ilvl="4" w:tplc="10B0764A">
      <w:numFmt w:val="bullet"/>
      <w:lvlText w:val="•"/>
      <w:lvlJc w:val="left"/>
      <w:pPr>
        <w:ind w:left="4102" w:hanging="360"/>
      </w:pPr>
      <w:rPr>
        <w:rFonts w:hint="default"/>
        <w:lang w:val="es-ES" w:eastAsia="en-US" w:bidi="ar-SA"/>
      </w:rPr>
    </w:lvl>
    <w:lvl w:ilvl="5" w:tplc="620AA098">
      <w:numFmt w:val="bullet"/>
      <w:lvlText w:val="•"/>
      <w:lvlJc w:val="left"/>
      <w:pPr>
        <w:ind w:left="5003" w:hanging="360"/>
      </w:pPr>
      <w:rPr>
        <w:rFonts w:hint="default"/>
        <w:lang w:val="es-ES" w:eastAsia="en-US" w:bidi="ar-SA"/>
      </w:rPr>
    </w:lvl>
    <w:lvl w:ilvl="6" w:tplc="70284086">
      <w:numFmt w:val="bullet"/>
      <w:lvlText w:val="•"/>
      <w:lvlJc w:val="left"/>
      <w:pPr>
        <w:ind w:left="5903" w:hanging="360"/>
      </w:pPr>
      <w:rPr>
        <w:rFonts w:hint="default"/>
        <w:lang w:val="es-ES" w:eastAsia="en-US" w:bidi="ar-SA"/>
      </w:rPr>
    </w:lvl>
    <w:lvl w:ilvl="7" w:tplc="D312E278">
      <w:numFmt w:val="bullet"/>
      <w:lvlText w:val="•"/>
      <w:lvlJc w:val="left"/>
      <w:pPr>
        <w:ind w:left="6804" w:hanging="360"/>
      </w:pPr>
      <w:rPr>
        <w:rFonts w:hint="default"/>
        <w:lang w:val="es-ES" w:eastAsia="en-US" w:bidi="ar-SA"/>
      </w:rPr>
    </w:lvl>
    <w:lvl w:ilvl="8" w:tplc="97A29D2A">
      <w:numFmt w:val="bullet"/>
      <w:lvlText w:val="•"/>
      <w:lvlJc w:val="left"/>
      <w:pPr>
        <w:ind w:left="7705" w:hanging="360"/>
      </w:pPr>
      <w:rPr>
        <w:rFonts w:hint="default"/>
        <w:lang w:val="es-ES" w:eastAsia="en-US" w:bidi="ar-SA"/>
      </w:rPr>
    </w:lvl>
  </w:abstractNum>
  <w:abstractNum w:abstractNumId="8" w15:restartNumberingAfterBreak="0">
    <w:nsid w:val="1E9E45A2"/>
    <w:multiLevelType w:val="hybridMultilevel"/>
    <w:tmpl w:val="58BA354E"/>
    <w:lvl w:ilvl="0" w:tplc="240A001B">
      <w:start w:val="1"/>
      <w:numFmt w:val="lowerRoman"/>
      <w:lvlText w:val="%1."/>
      <w:lvlJc w:val="right"/>
      <w:pPr>
        <w:ind w:left="1218" w:hanging="360"/>
      </w:pPr>
    </w:lvl>
    <w:lvl w:ilvl="1" w:tplc="240A0019">
      <w:start w:val="1"/>
      <w:numFmt w:val="lowerLetter"/>
      <w:lvlText w:val="%2."/>
      <w:lvlJc w:val="left"/>
      <w:pPr>
        <w:ind w:left="1938" w:hanging="360"/>
      </w:pPr>
    </w:lvl>
    <w:lvl w:ilvl="2" w:tplc="240A001B" w:tentative="1">
      <w:start w:val="1"/>
      <w:numFmt w:val="lowerRoman"/>
      <w:lvlText w:val="%3."/>
      <w:lvlJc w:val="right"/>
      <w:pPr>
        <w:ind w:left="2658" w:hanging="180"/>
      </w:pPr>
    </w:lvl>
    <w:lvl w:ilvl="3" w:tplc="240A000F" w:tentative="1">
      <w:start w:val="1"/>
      <w:numFmt w:val="decimal"/>
      <w:lvlText w:val="%4."/>
      <w:lvlJc w:val="left"/>
      <w:pPr>
        <w:ind w:left="3378" w:hanging="360"/>
      </w:pPr>
    </w:lvl>
    <w:lvl w:ilvl="4" w:tplc="240A0019" w:tentative="1">
      <w:start w:val="1"/>
      <w:numFmt w:val="lowerLetter"/>
      <w:lvlText w:val="%5."/>
      <w:lvlJc w:val="left"/>
      <w:pPr>
        <w:ind w:left="4098" w:hanging="360"/>
      </w:pPr>
    </w:lvl>
    <w:lvl w:ilvl="5" w:tplc="240A001B" w:tentative="1">
      <w:start w:val="1"/>
      <w:numFmt w:val="lowerRoman"/>
      <w:lvlText w:val="%6."/>
      <w:lvlJc w:val="right"/>
      <w:pPr>
        <w:ind w:left="4818" w:hanging="180"/>
      </w:pPr>
    </w:lvl>
    <w:lvl w:ilvl="6" w:tplc="240A000F" w:tentative="1">
      <w:start w:val="1"/>
      <w:numFmt w:val="decimal"/>
      <w:lvlText w:val="%7."/>
      <w:lvlJc w:val="left"/>
      <w:pPr>
        <w:ind w:left="5538" w:hanging="360"/>
      </w:pPr>
    </w:lvl>
    <w:lvl w:ilvl="7" w:tplc="240A0019" w:tentative="1">
      <w:start w:val="1"/>
      <w:numFmt w:val="lowerLetter"/>
      <w:lvlText w:val="%8."/>
      <w:lvlJc w:val="left"/>
      <w:pPr>
        <w:ind w:left="6258" w:hanging="360"/>
      </w:pPr>
    </w:lvl>
    <w:lvl w:ilvl="8" w:tplc="240A001B" w:tentative="1">
      <w:start w:val="1"/>
      <w:numFmt w:val="lowerRoman"/>
      <w:lvlText w:val="%9."/>
      <w:lvlJc w:val="right"/>
      <w:pPr>
        <w:ind w:left="6978" w:hanging="180"/>
      </w:pPr>
    </w:lvl>
  </w:abstractNum>
  <w:abstractNum w:abstractNumId="9" w15:restartNumberingAfterBreak="0">
    <w:nsid w:val="223D3F08"/>
    <w:multiLevelType w:val="hybridMultilevel"/>
    <w:tmpl w:val="C82CFA7A"/>
    <w:lvl w:ilvl="0" w:tplc="AD02AD68">
      <w:start w:val="1"/>
      <w:numFmt w:val="lowerLetter"/>
      <w:lvlText w:val="%1."/>
      <w:lvlJc w:val="left"/>
      <w:pPr>
        <w:ind w:left="750" w:hanging="360"/>
      </w:pPr>
      <w:rPr>
        <w:rFonts w:ascii="Calibri" w:eastAsia="Calibri" w:hAnsi="Calibri" w:cs="Calibri" w:hint="default"/>
        <w:w w:val="99"/>
        <w:sz w:val="20"/>
        <w:szCs w:val="20"/>
        <w:lang w:val="es-ES" w:eastAsia="en-US" w:bidi="ar-SA"/>
      </w:rPr>
    </w:lvl>
    <w:lvl w:ilvl="1" w:tplc="E88E2562">
      <w:numFmt w:val="bullet"/>
      <w:lvlText w:val="•"/>
      <w:lvlJc w:val="left"/>
      <w:pPr>
        <w:ind w:left="1634" w:hanging="360"/>
      </w:pPr>
      <w:rPr>
        <w:rFonts w:hint="default"/>
        <w:lang w:val="es-ES" w:eastAsia="en-US" w:bidi="ar-SA"/>
      </w:rPr>
    </w:lvl>
    <w:lvl w:ilvl="2" w:tplc="7E1C6894">
      <w:numFmt w:val="bullet"/>
      <w:lvlText w:val="•"/>
      <w:lvlJc w:val="left"/>
      <w:pPr>
        <w:ind w:left="2509" w:hanging="360"/>
      </w:pPr>
      <w:rPr>
        <w:rFonts w:hint="default"/>
        <w:lang w:val="es-ES" w:eastAsia="en-US" w:bidi="ar-SA"/>
      </w:rPr>
    </w:lvl>
    <w:lvl w:ilvl="3" w:tplc="5C42E982">
      <w:numFmt w:val="bullet"/>
      <w:lvlText w:val="•"/>
      <w:lvlJc w:val="left"/>
      <w:pPr>
        <w:ind w:left="3383" w:hanging="360"/>
      </w:pPr>
      <w:rPr>
        <w:rFonts w:hint="default"/>
        <w:lang w:val="es-ES" w:eastAsia="en-US" w:bidi="ar-SA"/>
      </w:rPr>
    </w:lvl>
    <w:lvl w:ilvl="4" w:tplc="CE149592">
      <w:numFmt w:val="bullet"/>
      <w:lvlText w:val="•"/>
      <w:lvlJc w:val="left"/>
      <w:pPr>
        <w:ind w:left="4258" w:hanging="360"/>
      </w:pPr>
      <w:rPr>
        <w:rFonts w:hint="default"/>
        <w:lang w:val="es-ES" w:eastAsia="en-US" w:bidi="ar-SA"/>
      </w:rPr>
    </w:lvl>
    <w:lvl w:ilvl="5" w:tplc="940AC1B8">
      <w:numFmt w:val="bullet"/>
      <w:lvlText w:val="•"/>
      <w:lvlJc w:val="left"/>
      <w:pPr>
        <w:ind w:left="5133" w:hanging="360"/>
      </w:pPr>
      <w:rPr>
        <w:rFonts w:hint="default"/>
        <w:lang w:val="es-ES" w:eastAsia="en-US" w:bidi="ar-SA"/>
      </w:rPr>
    </w:lvl>
    <w:lvl w:ilvl="6" w:tplc="318E7808">
      <w:numFmt w:val="bullet"/>
      <w:lvlText w:val="•"/>
      <w:lvlJc w:val="left"/>
      <w:pPr>
        <w:ind w:left="6007" w:hanging="360"/>
      </w:pPr>
      <w:rPr>
        <w:rFonts w:hint="default"/>
        <w:lang w:val="es-ES" w:eastAsia="en-US" w:bidi="ar-SA"/>
      </w:rPr>
    </w:lvl>
    <w:lvl w:ilvl="7" w:tplc="506A6DA0">
      <w:numFmt w:val="bullet"/>
      <w:lvlText w:val="•"/>
      <w:lvlJc w:val="left"/>
      <w:pPr>
        <w:ind w:left="6882" w:hanging="360"/>
      </w:pPr>
      <w:rPr>
        <w:rFonts w:hint="default"/>
        <w:lang w:val="es-ES" w:eastAsia="en-US" w:bidi="ar-SA"/>
      </w:rPr>
    </w:lvl>
    <w:lvl w:ilvl="8" w:tplc="3614E45C">
      <w:numFmt w:val="bullet"/>
      <w:lvlText w:val="•"/>
      <w:lvlJc w:val="left"/>
      <w:pPr>
        <w:ind w:left="7757" w:hanging="360"/>
      </w:pPr>
      <w:rPr>
        <w:rFonts w:hint="default"/>
        <w:lang w:val="es-ES" w:eastAsia="en-US" w:bidi="ar-SA"/>
      </w:rPr>
    </w:lvl>
  </w:abstractNum>
  <w:abstractNum w:abstractNumId="10" w15:restartNumberingAfterBreak="0">
    <w:nsid w:val="2711763E"/>
    <w:multiLevelType w:val="multilevel"/>
    <w:tmpl w:val="12A82376"/>
    <w:lvl w:ilvl="0">
      <w:start w:val="11"/>
      <w:numFmt w:val="decimal"/>
      <w:lvlText w:val="%1"/>
      <w:lvlJc w:val="left"/>
      <w:pPr>
        <w:ind w:left="616" w:hanging="478"/>
      </w:pPr>
      <w:rPr>
        <w:rFonts w:hint="default"/>
        <w:lang w:val="es-ES" w:eastAsia="en-US" w:bidi="ar-SA"/>
      </w:rPr>
    </w:lvl>
    <w:lvl w:ilvl="1">
      <w:start w:val="1"/>
      <w:numFmt w:val="decimal"/>
      <w:lvlText w:val="%1.%2"/>
      <w:lvlJc w:val="left"/>
      <w:pPr>
        <w:ind w:left="616" w:hanging="478"/>
      </w:pPr>
      <w:rPr>
        <w:rFonts w:ascii="Arial" w:eastAsia="Arial" w:hAnsi="Arial" w:cs="Arial" w:hint="default"/>
        <w:b/>
        <w:bCs/>
        <w:spacing w:val="-4"/>
        <w:w w:val="100"/>
        <w:sz w:val="22"/>
        <w:szCs w:val="22"/>
        <w:lang w:val="es-ES" w:eastAsia="en-US" w:bidi="ar-SA"/>
      </w:rPr>
    </w:lvl>
    <w:lvl w:ilvl="2">
      <w:start w:val="1"/>
      <w:numFmt w:val="upperLetter"/>
      <w:lvlText w:val="%3."/>
      <w:lvlJc w:val="left"/>
      <w:pPr>
        <w:ind w:left="858" w:hanging="360"/>
      </w:pPr>
      <w:rPr>
        <w:rFonts w:ascii="Arial" w:eastAsia="Arial" w:hAnsi="Arial" w:cs="Arial" w:hint="default"/>
        <w:spacing w:val="-4"/>
        <w:w w:val="100"/>
        <w:sz w:val="22"/>
        <w:szCs w:val="22"/>
        <w:lang w:val="es-ES" w:eastAsia="en-US" w:bidi="ar-SA"/>
      </w:rPr>
    </w:lvl>
    <w:lvl w:ilvl="3">
      <w:numFmt w:val="bullet"/>
      <w:lvlText w:val="•"/>
      <w:lvlJc w:val="left"/>
      <w:pPr>
        <w:ind w:left="2781" w:hanging="360"/>
      </w:pPr>
      <w:rPr>
        <w:rFonts w:hint="default"/>
        <w:lang w:val="es-ES" w:eastAsia="en-US" w:bidi="ar-SA"/>
      </w:rPr>
    </w:lvl>
    <w:lvl w:ilvl="4">
      <w:numFmt w:val="bullet"/>
      <w:lvlText w:val="•"/>
      <w:lvlJc w:val="left"/>
      <w:pPr>
        <w:ind w:left="3742" w:hanging="360"/>
      </w:pPr>
      <w:rPr>
        <w:rFonts w:hint="default"/>
        <w:lang w:val="es-ES" w:eastAsia="en-US" w:bidi="ar-SA"/>
      </w:rPr>
    </w:lvl>
    <w:lvl w:ilvl="5">
      <w:numFmt w:val="bullet"/>
      <w:lvlText w:val="•"/>
      <w:lvlJc w:val="left"/>
      <w:pPr>
        <w:ind w:left="4702" w:hanging="360"/>
      </w:pPr>
      <w:rPr>
        <w:rFonts w:hint="default"/>
        <w:lang w:val="es-ES" w:eastAsia="en-US" w:bidi="ar-SA"/>
      </w:rPr>
    </w:lvl>
    <w:lvl w:ilvl="6">
      <w:numFmt w:val="bullet"/>
      <w:lvlText w:val="•"/>
      <w:lvlJc w:val="left"/>
      <w:pPr>
        <w:ind w:left="5663" w:hanging="360"/>
      </w:pPr>
      <w:rPr>
        <w:rFonts w:hint="default"/>
        <w:lang w:val="es-ES" w:eastAsia="en-US" w:bidi="ar-SA"/>
      </w:rPr>
    </w:lvl>
    <w:lvl w:ilvl="7">
      <w:numFmt w:val="bullet"/>
      <w:lvlText w:val="•"/>
      <w:lvlJc w:val="left"/>
      <w:pPr>
        <w:ind w:left="6624" w:hanging="360"/>
      </w:pPr>
      <w:rPr>
        <w:rFonts w:hint="default"/>
        <w:lang w:val="es-ES" w:eastAsia="en-US" w:bidi="ar-SA"/>
      </w:rPr>
    </w:lvl>
    <w:lvl w:ilvl="8">
      <w:numFmt w:val="bullet"/>
      <w:lvlText w:val="•"/>
      <w:lvlJc w:val="left"/>
      <w:pPr>
        <w:ind w:left="7584" w:hanging="360"/>
      </w:pPr>
      <w:rPr>
        <w:rFonts w:hint="default"/>
        <w:lang w:val="es-ES" w:eastAsia="en-US" w:bidi="ar-SA"/>
      </w:rPr>
    </w:lvl>
  </w:abstractNum>
  <w:abstractNum w:abstractNumId="11" w15:restartNumberingAfterBreak="0">
    <w:nsid w:val="2820174D"/>
    <w:multiLevelType w:val="hybridMultilevel"/>
    <w:tmpl w:val="58BA354E"/>
    <w:lvl w:ilvl="0" w:tplc="240A001B">
      <w:start w:val="1"/>
      <w:numFmt w:val="lowerRoman"/>
      <w:lvlText w:val="%1."/>
      <w:lvlJc w:val="right"/>
      <w:pPr>
        <w:ind w:left="1218" w:hanging="360"/>
      </w:pPr>
    </w:lvl>
    <w:lvl w:ilvl="1" w:tplc="240A0019">
      <w:start w:val="1"/>
      <w:numFmt w:val="lowerLetter"/>
      <w:lvlText w:val="%2."/>
      <w:lvlJc w:val="left"/>
      <w:pPr>
        <w:ind w:left="1938" w:hanging="360"/>
      </w:pPr>
    </w:lvl>
    <w:lvl w:ilvl="2" w:tplc="240A001B" w:tentative="1">
      <w:start w:val="1"/>
      <w:numFmt w:val="lowerRoman"/>
      <w:lvlText w:val="%3."/>
      <w:lvlJc w:val="right"/>
      <w:pPr>
        <w:ind w:left="2658" w:hanging="180"/>
      </w:pPr>
    </w:lvl>
    <w:lvl w:ilvl="3" w:tplc="240A000F" w:tentative="1">
      <w:start w:val="1"/>
      <w:numFmt w:val="decimal"/>
      <w:lvlText w:val="%4."/>
      <w:lvlJc w:val="left"/>
      <w:pPr>
        <w:ind w:left="3378" w:hanging="360"/>
      </w:pPr>
    </w:lvl>
    <w:lvl w:ilvl="4" w:tplc="240A0019" w:tentative="1">
      <w:start w:val="1"/>
      <w:numFmt w:val="lowerLetter"/>
      <w:lvlText w:val="%5."/>
      <w:lvlJc w:val="left"/>
      <w:pPr>
        <w:ind w:left="4098" w:hanging="360"/>
      </w:pPr>
    </w:lvl>
    <w:lvl w:ilvl="5" w:tplc="240A001B" w:tentative="1">
      <w:start w:val="1"/>
      <w:numFmt w:val="lowerRoman"/>
      <w:lvlText w:val="%6."/>
      <w:lvlJc w:val="right"/>
      <w:pPr>
        <w:ind w:left="4818" w:hanging="180"/>
      </w:pPr>
    </w:lvl>
    <w:lvl w:ilvl="6" w:tplc="240A000F" w:tentative="1">
      <w:start w:val="1"/>
      <w:numFmt w:val="decimal"/>
      <w:lvlText w:val="%7."/>
      <w:lvlJc w:val="left"/>
      <w:pPr>
        <w:ind w:left="5538" w:hanging="360"/>
      </w:pPr>
    </w:lvl>
    <w:lvl w:ilvl="7" w:tplc="240A0019" w:tentative="1">
      <w:start w:val="1"/>
      <w:numFmt w:val="lowerLetter"/>
      <w:lvlText w:val="%8."/>
      <w:lvlJc w:val="left"/>
      <w:pPr>
        <w:ind w:left="6258" w:hanging="360"/>
      </w:pPr>
    </w:lvl>
    <w:lvl w:ilvl="8" w:tplc="240A001B" w:tentative="1">
      <w:start w:val="1"/>
      <w:numFmt w:val="lowerRoman"/>
      <w:lvlText w:val="%9."/>
      <w:lvlJc w:val="right"/>
      <w:pPr>
        <w:ind w:left="6978" w:hanging="180"/>
      </w:pPr>
    </w:lvl>
  </w:abstractNum>
  <w:abstractNum w:abstractNumId="12" w15:restartNumberingAfterBreak="0">
    <w:nsid w:val="28876D44"/>
    <w:multiLevelType w:val="hybridMultilevel"/>
    <w:tmpl w:val="5CDCD71C"/>
    <w:lvl w:ilvl="0" w:tplc="EF22A804">
      <w:start w:val="1"/>
      <w:numFmt w:val="upperRoman"/>
      <w:lvlText w:val="%1."/>
      <w:lvlJc w:val="left"/>
      <w:pPr>
        <w:ind w:left="1512" w:hanging="720"/>
      </w:pPr>
      <w:rPr>
        <w:rFonts w:ascii="Calibri" w:eastAsia="Arial" w:hAnsi="Calibri" w:cs="Calibri" w:hint="default"/>
        <w:spacing w:val="0"/>
        <w:w w:val="100"/>
        <w:sz w:val="20"/>
        <w:szCs w:val="20"/>
        <w:lang w:val="es-ES" w:eastAsia="en-US" w:bidi="ar-SA"/>
      </w:rPr>
    </w:lvl>
    <w:lvl w:ilvl="1" w:tplc="8870CDC0">
      <w:numFmt w:val="bullet"/>
      <w:lvlText w:val="•"/>
      <w:lvlJc w:val="left"/>
      <w:pPr>
        <w:ind w:left="2372" w:hanging="720"/>
      </w:pPr>
      <w:rPr>
        <w:rFonts w:hint="default"/>
        <w:lang w:val="es-ES" w:eastAsia="en-US" w:bidi="ar-SA"/>
      </w:rPr>
    </w:lvl>
    <w:lvl w:ilvl="2" w:tplc="F55A402C">
      <w:numFmt w:val="bullet"/>
      <w:lvlText w:val="•"/>
      <w:lvlJc w:val="left"/>
      <w:pPr>
        <w:ind w:left="3231" w:hanging="720"/>
      </w:pPr>
      <w:rPr>
        <w:rFonts w:hint="default"/>
        <w:lang w:val="es-ES" w:eastAsia="en-US" w:bidi="ar-SA"/>
      </w:rPr>
    </w:lvl>
    <w:lvl w:ilvl="3" w:tplc="53D22A96">
      <w:numFmt w:val="bullet"/>
      <w:lvlText w:val="•"/>
      <w:lvlJc w:val="left"/>
      <w:pPr>
        <w:ind w:left="4089" w:hanging="720"/>
      </w:pPr>
      <w:rPr>
        <w:rFonts w:hint="default"/>
        <w:lang w:val="es-ES" w:eastAsia="en-US" w:bidi="ar-SA"/>
      </w:rPr>
    </w:lvl>
    <w:lvl w:ilvl="4" w:tplc="293AE1A4">
      <w:numFmt w:val="bullet"/>
      <w:lvlText w:val="•"/>
      <w:lvlJc w:val="left"/>
      <w:pPr>
        <w:ind w:left="4948" w:hanging="720"/>
      </w:pPr>
      <w:rPr>
        <w:rFonts w:hint="default"/>
        <w:lang w:val="es-ES" w:eastAsia="en-US" w:bidi="ar-SA"/>
      </w:rPr>
    </w:lvl>
    <w:lvl w:ilvl="5" w:tplc="E6281390">
      <w:numFmt w:val="bullet"/>
      <w:lvlText w:val="•"/>
      <w:lvlJc w:val="left"/>
      <w:pPr>
        <w:ind w:left="5807" w:hanging="720"/>
      </w:pPr>
      <w:rPr>
        <w:rFonts w:hint="default"/>
        <w:lang w:val="es-ES" w:eastAsia="en-US" w:bidi="ar-SA"/>
      </w:rPr>
    </w:lvl>
    <w:lvl w:ilvl="6" w:tplc="BD364460">
      <w:numFmt w:val="bullet"/>
      <w:lvlText w:val="•"/>
      <w:lvlJc w:val="left"/>
      <w:pPr>
        <w:ind w:left="6665" w:hanging="720"/>
      </w:pPr>
      <w:rPr>
        <w:rFonts w:hint="default"/>
        <w:lang w:val="es-ES" w:eastAsia="en-US" w:bidi="ar-SA"/>
      </w:rPr>
    </w:lvl>
    <w:lvl w:ilvl="7" w:tplc="68D2C0A6">
      <w:numFmt w:val="bullet"/>
      <w:lvlText w:val="•"/>
      <w:lvlJc w:val="left"/>
      <w:pPr>
        <w:ind w:left="7524" w:hanging="720"/>
      </w:pPr>
      <w:rPr>
        <w:rFonts w:hint="default"/>
        <w:lang w:val="es-ES" w:eastAsia="en-US" w:bidi="ar-SA"/>
      </w:rPr>
    </w:lvl>
    <w:lvl w:ilvl="8" w:tplc="22BE2A82">
      <w:numFmt w:val="bullet"/>
      <w:lvlText w:val="•"/>
      <w:lvlJc w:val="left"/>
      <w:pPr>
        <w:ind w:left="8383" w:hanging="720"/>
      </w:pPr>
      <w:rPr>
        <w:rFonts w:hint="default"/>
        <w:lang w:val="es-ES" w:eastAsia="en-US" w:bidi="ar-SA"/>
      </w:rPr>
    </w:lvl>
  </w:abstractNum>
  <w:abstractNum w:abstractNumId="13" w15:restartNumberingAfterBreak="0">
    <w:nsid w:val="2A194CC2"/>
    <w:multiLevelType w:val="hybridMultilevel"/>
    <w:tmpl w:val="D5060522"/>
    <w:lvl w:ilvl="0" w:tplc="52C242E2">
      <w:start w:val="1"/>
      <w:numFmt w:val="decimal"/>
      <w:lvlText w:val="%1."/>
      <w:lvlJc w:val="left"/>
      <w:pPr>
        <w:ind w:left="558" w:hanging="360"/>
      </w:pPr>
      <w:rPr>
        <w:rFonts w:hint="default"/>
      </w:rPr>
    </w:lvl>
    <w:lvl w:ilvl="1" w:tplc="240A0019" w:tentative="1">
      <w:start w:val="1"/>
      <w:numFmt w:val="lowerLetter"/>
      <w:lvlText w:val="%2."/>
      <w:lvlJc w:val="left"/>
      <w:pPr>
        <w:ind w:left="1278" w:hanging="360"/>
      </w:pPr>
    </w:lvl>
    <w:lvl w:ilvl="2" w:tplc="240A001B" w:tentative="1">
      <w:start w:val="1"/>
      <w:numFmt w:val="lowerRoman"/>
      <w:lvlText w:val="%3."/>
      <w:lvlJc w:val="right"/>
      <w:pPr>
        <w:ind w:left="1998" w:hanging="180"/>
      </w:pPr>
    </w:lvl>
    <w:lvl w:ilvl="3" w:tplc="240A000F" w:tentative="1">
      <w:start w:val="1"/>
      <w:numFmt w:val="decimal"/>
      <w:lvlText w:val="%4."/>
      <w:lvlJc w:val="left"/>
      <w:pPr>
        <w:ind w:left="2718" w:hanging="360"/>
      </w:pPr>
    </w:lvl>
    <w:lvl w:ilvl="4" w:tplc="240A0019" w:tentative="1">
      <w:start w:val="1"/>
      <w:numFmt w:val="lowerLetter"/>
      <w:lvlText w:val="%5."/>
      <w:lvlJc w:val="left"/>
      <w:pPr>
        <w:ind w:left="3438" w:hanging="360"/>
      </w:pPr>
    </w:lvl>
    <w:lvl w:ilvl="5" w:tplc="240A001B" w:tentative="1">
      <w:start w:val="1"/>
      <w:numFmt w:val="lowerRoman"/>
      <w:lvlText w:val="%6."/>
      <w:lvlJc w:val="right"/>
      <w:pPr>
        <w:ind w:left="4158" w:hanging="180"/>
      </w:pPr>
    </w:lvl>
    <w:lvl w:ilvl="6" w:tplc="240A000F" w:tentative="1">
      <w:start w:val="1"/>
      <w:numFmt w:val="decimal"/>
      <w:lvlText w:val="%7."/>
      <w:lvlJc w:val="left"/>
      <w:pPr>
        <w:ind w:left="4878" w:hanging="360"/>
      </w:pPr>
    </w:lvl>
    <w:lvl w:ilvl="7" w:tplc="240A0019" w:tentative="1">
      <w:start w:val="1"/>
      <w:numFmt w:val="lowerLetter"/>
      <w:lvlText w:val="%8."/>
      <w:lvlJc w:val="left"/>
      <w:pPr>
        <w:ind w:left="5598" w:hanging="360"/>
      </w:pPr>
    </w:lvl>
    <w:lvl w:ilvl="8" w:tplc="240A001B" w:tentative="1">
      <w:start w:val="1"/>
      <w:numFmt w:val="lowerRoman"/>
      <w:lvlText w:val="%9."/>
      <w:lvlJc w:val="right"/>
      <w:pPr>
        <w:ind w:left="6318" w:hanging="180"/>
      </w:pPr>
    </w:lvl>
  </w:abstractNum>
  <w:abstractNum w:abstractNumId="14" w15:restartNumberingAfterBreak="0">
    <w:nsid w:val="350E1018"/>
    <w:multiLevelType w:val="hybridMultilevel"/>
    <w:tmpl w:val="41A0E7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97458F3"/>
    <w:multiLevelType w:val="hybridMultilevel"/>
    <w:tmpl w:val="B574C996"/>
    <w:lvl w:ilvl="0" w:tplc="4FACC864">
      <w:start w:val="1"/>
      <w:numFmt w:val="decimal"/>
      <w:lvlText w:val="%1."/>
      <w:lvlJc w:val="left"/>
      <w:pPr>
        <w:ind w:left="558" w:hanging="360"/>
      </w:pPr>
      <w:rPr>
        <w:rFonts w:hint="default"/>
        <w:b/>
        <w:bCs/>
      </w:rPr>
    </w:lvl>
    <w:lvl w:ilvl="1" w:tplc="F5B01C02">
      <w:start w:val="1"/>
      <w:numFmt w:val="decimal"/>
      <w:lvlText w:val="%2)"/>
      <w:lvlJc w:val="left"/>
      <w:pPr>
        <w:ind w:left="1278" w:hanging="360"/>
      </w:pPr>
      <w:rPr>
        <w:rFonts w:hint="default"/>
      </w:rPr>
    </w:lvl>
    <w:lvl w:ilvl="2" w:tplc="240A001B" w:tentative="1">
      <w:start w:val="1"/>
      <w:numFmt w:val="lowerRoman"/>
      <w:lvlText w:val="%3."/>
      <w:lvlJc w:val="right"/>
      <w:pPr>
        <w:ind w:left="1998" w:hanging="180"/>
      </w:pPr>
    </w:lvl>
    <w:lvl w:ilvl="3" w:tplc="240A000F" w:tentative="1">
      <w:start w:val="1"/>
      <w:numFmt w:val="decimal"/>
      <w:lvlText w:val="%4."/>
      <w:lvlJc w:val="left"/>
      <w:pPr>
        <w:ind w:left="2718" w:hanging="360"/>
      </w:pPr>
    </w:lvl>
    <w:lvl w:ilvl="4" w:tplc="240A0019" w:tentative="1">
      <w:start w:val="1"/>
      <w:numFmt w:val="lowerLetter"/>
      <w:lvlText w:val="%5."/>
      <w:lvlJc w:val="left"/>
      <w:pPr>
        <w:ind w:left="3438" w:hanging="360"/>
      </w:pPr>
    </w:lvl>
    <w:lvl w:ilvl="5" w:tplc="240A001B" w:tentative="1">
      <w:start w:val="1"/>
      <w:numFmt w:val="lowerRoman"/>
      <w:lvlText w:val="%6."/>
      <w:lvlJc w:val="right"/>
      <w:pPr>
        <w:ind w:left="4158" w:hanging="180"/>
      </w:pPr>
    </w:lvl>
    <w:lvl w:ilvl="6" w:tplc="240A000F" w:tentative="1">
      <w:start w:val="1"/>
      <w:numFmt w:val="decimal"/>
      <w:lvlText w:val="%7."/>
      <w:lvlJc w:val="left"/>
      <w:pPr>
        <w:ind w:left="4878" w:hanging="360"/>
      </w:pPr>
    </w:lvl>
    <w:lvl w:ilvl="7" w:tplc="240A0019" w:tentative="1">
      <w:start w:val="1"/>
      <w:numFmt w:val="lowerLetter"/>
      <w:lvlText w:val="%8."/>
      <w:lvlJc w:val="left"/>
      <w:pPr>
        <w:ind w:left="5598" w:hanging="360"/>
      </w:pPr>
    </w:lvl>
    <w:lvl w:ilvl="8" w:tplc="240A001B" w:tentative="1">
      <w:start w:val="1"/>
      <w:numFmt w:val="lowerRoman"/>
      <w:lvlText w:val="%9."/>
      <w:lvlJc w:val="right"/>
      <w:pPr>
        <w:ind w:left="6318" w:hanging="180"/>
      </w:pPr>
    </w:lvl>
  </w:abstractNum>
  <w:abstractNum w:abstractNumId="16" w15:restartNumberingAfterBreak="0">
    <w:nsid w:val="47A8363D"/>
    <w:multiLevelType w:val="hybridMultilevel"/>
    <w:tmpl w:val="E67002EA"/>
    <w:lvl w:ilvl="0" w:tplc="36A6FFF4">
      <w:start w:val="1"/>
      <w:numFmt w:val="lowerLetter"/>
      <w:lvlText w:val="%1."/>
      <w:lvlJc w:val="left"/>
      <w:pPr>
        <w:ind w:left="498" w:hanging="360"/>
      </w:pPr>
      <w:rPr>
        <w:rFonts w:ascii="Arial" w:eastAsia="Arial" w:hAnsi="Arial" w:cs="Arial" w:hint="default"/>
        <w:spacing w:val="-1"/>
        <w:w w:val="100"/>
        <w:sz w:val="22"/>
        <w:szCs w:val="22"/>
        <w:lang w:val="es-ES" w:eastAsia="en-US" w:bidi="ar-SA"/>
      </w:rPr>
    </w:lvl>
    <w:lvl w:ilvl="1" w:tplc="C34CDB9A">
      <w:numFmt w:val="bullet"/>
      <w:lvlText w:val="•"/>
      <w:lvlJc w:val="left"/>
      <w:pPr>
        <w:ind w:left="1400" w:hanging="360"/>
      </w:pPr>
      <w:rPr>
        <w:lang w:val="es-ES" w:eastAsia="en-US" w:bidi="ar-SA"/>
      </w:rPr>
    </w:lvl>
    <w:lvl w:ilvl="2" w:tplc="5A748E0C">
      <w:numFmt w:val="bullet"/>
      <w:lvlText w:val="•"/>
      <w:lvlJc w:val="left"/>
      <w:pPr>
        <w:ind w:left="2301" w:hanging="360"/>
      </w:pPr>
      <w:rPr>
        <w:lang w:val="es-ES" w:eastAsia="en-US" w:bidi="ar-SA"/>
      </w:rPr>
    </w:lvl>
    <w:lvl w:ilvl="3" w:tplc="C4A6CD3C">
      <w:numFmt w:val="bullet"/>
      <w:lvlText w:val="•"/>
      <w:lvlJc w:val="left"/>
      <w:pPr>
        <w:ind w:left="3201" w:hanging="360"/>
      </w:pPr>
      <w:rPr>
        <w:lang w:val="es-ES" w:eastAsia="en-US" w:bidi="ar-SA"/>
      </w:rPr>
    </w:lvl>
    <w:lvl w:ilvl="4" w:tplc="FE9E76BE">
      <w:numFmt w:val="bullet"/>
      <w:lvlText w:val="•"/>
      <w:lvlJc w:val="left"/>
      <w:pPr>
        <w:ind w:left="4102" w:hanging="360"/>
      </w:pPr>
      <w:rPr>
        <w:lang w:val="es-ES" w:eastAsia="en-US" w:bidi="ar-SA"/>
      </w:rPr>
    </w:lvl>
    <w:lvl w:ilvl="5" w:tplc="F3DAB904">
      <w:numFmt w:val="bullet"/>
      <w:lvlText w:val="•"/>
      <w:lvlJc w:val="left"/>
      <w:pPr>
        <w:ind w:left="5003" w:hanging="360"/>
      </w:pPr>
      <w:rPr>
        <w:lang w:val="es-ES" w:eastAsia="en-US" w:bidi="ar-SA"/>
      </w:rPr>
    </w:lvl>
    <w:lvl w:ilvl="6" w:tplc="640EDCF0">
      <w:numFmt w:val="bullet"/>
      <w:lvlText w:val="•"/>
      <w:lvlJc w:val="left"/>
      <w:pPr>
        <w:ind w:left="5903" w:hanging="360"/>
      </w:pPr>
      <w:rPr>
        <w:lang w:val="es-ES" w:eastAsia="en-US" w:bidi="ar-SA"/>
      </w:rPr>
    </w:lvl>
    <w:lvl w:ilvl="7" w:tplc="78F260EC">
      <w:numFmt w:val="bullet"/>
      <w:lvlText w:val="•"/>
      <w:lvlJc w:val="left"/>
      <w:pPr>
        <w:ind w:left="6804" w:hanging="360"/>
      </w:pPr>
      <w:rPr>
        <w:lang w:val="es-ES" w:eastAsia="en-US" w:bidi="ar-SA"/>
      </w:rPr>
    </w:lvl>
    <w:lvl w:ilvl="8" w:tplc="C0A87622">
      <w:numFmt w:val="bullet"/>
      <w:lvlText w:val="•"/>
      <w:lvlJc w:val="left"/>
      <w:pPr>
        <w:ind w:left="7705" w:hanging="360"/>
      </w:pPr>
      <w:rPr>
        <w:lang w:val="es-ES" w:eastAsia="en-US" w:bidi="ar-SA"/>
      </w:rPr>
    </w:lvl>
  </w:abstractNum>
  <w:abstractNum w:abstractNumId="17" w15:restartNumberingAfterBreak="0">
    <w:nsid w:val="4F7333E1"/>
    <w:multiLevelType w:val="hybridMultilevel"/>
    <w:tmpl w:val="A24261E8"/>
    <w:lvl w:ilvl="0" w:tplc="52C242E2">
      <w:start w:val="1"/>
      <w:numFmt w:val="decimal"/>
      <w:lvlText w:val="%1."/>
      <w:lvlJc w:val="left"/>
      <w:pPr>
        <w:ind w:left="558" w:hanging="360"/>
      </w:pPr>
      <w:rPr>
        <w:rFonts w:hint="default"/>
      </w:rPr>
    </w:lvl>
    <w:lvl w:ilvl="1" w:tplc="240A0019" w:tentative="1">
      <w:start w:val="1"/>
      <w:numFmt w:val="lowerLetter"/>
      <w:lvlText w:val="%2."/>
      <w:lvlJc w:val="left"/>
      <w:pPr>
        <w:ind w:left="1278" w:hanging="360"/>
      </w:pPr>
    </w:lvl>
    <w:lvl w:ilvl="2" w:tplc="240A001B" w:tentative="1">
      <w:start w:val="1"/>
      <w:numFmt w:val="lowerRoman"/>
      <w:lvlText w:val="%3."/>
      <w:lvlJc w:val="right"/>
      <w:pPr>
        <w:ind w:left="1998" w:hanging="180"/>
      </w:pPr>
    </w:lvl>
    <w:lvl w:ilvl="3" w:tplc="240A000F" w:tentative="1">
      <w:start w:val="1"/>
      <w:numFmt w:val="decimal"/>
      <w:lvlText w:val="%4."/>
      <w:lvlJc w:val="left"/>
      <w:pPr>
        <w:ind w:left="2718" w:hanging="360"/>
      </w:pPr>
    </w:lvl>
    <w:lvl w:ilvl="4" w:tplc="240A0019" w:tentative="1">
      <w:start w:val="1"/>
      <w:numFmt w:val="lowerLetter"/>
      <w:lvlText w:val="%5."/>
      <w:lvlJc w:val="left"/>
      <w:pPr>
        <w:ind w:left="3438" w:hanging="360"/>
      </w:pPr>
    </w:lvl>
    <w:lvl w:ilvl="5" w:tplc="240A001B" w:tentative="1">
      <w:start w:val="1"/>
      <w:numFmt w:val="lowerRoman"/>
      <w:lvlText w:val="%6."/>
      <w:lvlJc w:val="right"/>
      <w:pPr>
        <w:ind w:left="4158" w:hanging="180"/>
      </w:pPr>
    </w:lvl>
    <w:lvl w:ilvl="6" w:tplc="240A000F" w:tentative="1">
      <w:start w:val="1"/>
      <w:numFmt w:val="decimal"/>
      <w:lvlText w:val="%7."/>
      <w:lvlJc w:val="left"/>
      <w:pPr>
        <w:ind w:left="4878" w:hanging="360"/>
      </w:pPr>
    </w:lvl>
    <w:lvl w:ilvl="7" w:tplc="240A0019" w:tentative="1">
      <w:start w:val="1"/>
      <w:numFmt w:val="lowerLetter"/>
      <w:lvlText w:val="%8."/>
      <w:lvlJc w:val="left"/>
      <w:pPr>
        <w:ind w:left="5598" w:hanging="360"/>
      </w:pPr>
    </w:lvl>
    <w:lvl w:ilvl="8" w:tplc="240A001B" w:tentative="1">
      <w:start w:val="1"/>
      <w:numFmt w:val="lowerRoman"/>
      <w:lvlText w:val="%9."/>
      <w:lvlJc w:val="right"/>
      <w:pPr>
        <w:ind w:left="6318" w:hanging="180"/>
      </w:pPr>
    </w:lvl>
  </w:abstractNum>
  <w:abstractNum w:abstractNumId="18" w15:restartNumberingAfterBreak="0">
    <w:nsid w:val="54F17637"/>
    <w:multiLevelType w:val="multilevel"/>
    <w:tmpl w:val="EEF4BD34"/>
    <w:lvl w:ilvl="0">
      <w:start w:val="20"/>
      <w:numFmt w:val="decimal"/>
      <w:lvlText w:val="%1"/>
      <w:lvlJc w:val="left"/>
      <w:pPr>
        <w:ind w:left="858" w:hanging="720"/>
      </w:pPr>
      <w:rPr>
        <w:rFonts w:hint="default"/>
        <w:lang w:val="es-ES" w:eastAsia="en-US" w:bidi="ar-SA"/>
      </w:rPr>
    </w:lvl>
    <w:lvl w:ilvl="1">
      <w:start w:val="1"/>
      <w:numFmt w:val="decimal"/>
      <w:lvlText w:val="%1.%2"/>
      <w:lvlJc w:val="left"/>
      <w:pPr>
        <w:ind w:left="858" w:hanging="720"/>
      </w:pPr>
      <w:rPr>
        <w:rFonts w:ascii="Arial" w:eastAsia="Arial" w:hAnsi="Arial" w:cs="Arial" w:hint="default"/>
        <w:b/>
        <w:bCs/>
        <w:spacing w:val="-1"/>
        <w:w w:val="100"/>
        <w:sz w:val="22"/>
        <w:szCs w:val="22"/>
        <w:lang w:val="es-ES" w:eastAsia="en-US" w:bidi="ar-SA"/>
      </w:rPr>
    </w:lvl>
    <w:lvl w:ilvl="2">
      <w:numFmt w:val="bullet"/>
      <w:lvlText w:val="•"/>
      <w:lvlJc w:val="left"/>
      <w:pPr>
        <w:ind w:left="2589" w:hanging="720"/>
      </w:pPr>
      <w:rPr>
        <w:rFonts w:hint="default"/>
        <w:lang w:val="es-ES" w:eastAsia="en-US" w:bidi="ar-SA"/>
      </w:rPr>
    </w:lvl>
    <w:lvl w:ilvl="3">
      <w:numFmt w:val="bullet"/>
      <w:lvlText w:val="•"/>
      <w:lvlJc w:val="left"/>
      <w:pPr>
        <w:ind w:left="3453" w:hanging="720"/>
      </w:pPr>
      <w:rPr>
        <w:rFonts w:hint="default"/>
        <w:lang w:val="es-ES" w:eastAsia="en-US" w:bidi="ar-SA"/>
      </w:rPr>
    </w:lvl>
    <w:lvl w:ilvl="4">
      <w:numFmt w:val="bullet"/>
      <w:lvlText w:val="•"/>
      <w:lvlJc w:val="left"/>
      <w:pPr>
        <w:ind w:left="4318" w:hanging="720"/>
      </w:pPr>
      <w:rPr>
        <w:rFonts w:hint="default"/>
        <w:lang w:val="es-ES" w:eastAsia="en-US" w:bidi="ar-SA"/>
      </w:rPr>
    </w:lvl>
    <w:lvl w:ilvl="5">
      <w:numFmt w:val="bullet"/>
      <w:lvlText w:val="•"/>
      <w:lvlJc w:val="left"/>
      <w:pPr>
        <w:ind w:left="5183" w:hanging="720"/>
      </w:pPr>
      <w:rPr>
        <w:rFonts w:hint="default"/>
        <w:lang w:val="es-ES" w:eastAsia="en-US" w:bidi="ar-SA"/>
      </w:rPr>
    </w:lvl>
    <w:lvl w:ilvl="6">
      <w:numFmt w:val="bullet"/>
      <w:lvlText w:val="•"/>
      <w:lvlJc w:val="left"/>
      <w:pPr>
        <w:ind w:left="6047" w:hanging="720"/>
      </w:pPr>
      <w:rPr>
        <w:rFonts w:hint="default"/>
        <w:lang w:val="es-ES" w:eastAsia="en-US" w:bidi="ar-SA"/>
      </w:rPr>
    </w:lvl>
    <w:lvl w:ilvl="7">
      <w:numFmt w:val="bullet"/>
      <w:lvlText w:val="•"/>
      <w:lvlJc w:val="left"/>
      <w:pPr>
        <w:ind w:left="6912" w:hanging="720"/>
      </w:pPr>
      <w:rPr>
        <w:rFonts w:hint="default"/>
        <w:lang w:val="es-ES" w:eastAsia="en-US" w:bidi="ar-SA"/>
      </w:rPr>
    </w:lvl>
    <w:lvl w:ilvl="8">
      <w:numFmt w:val="bullet"/>
      <w:lvlText w:val="•"/>
      <w:lvlJc w:val="left"/>
      <w:pPr>
        <w:ind w:left="7777" w:hanging="720"/>
      </w:pPr>
      <w:rPr>
        <w:rFonts w:hint="default"/>
        <w:lang w:val="es-ES" w:eastAsia="en-US" w:bidi="ar-SA"/>
      </w:rPr>
    </w:lvl>
  </w:abstractNum>
  <w:abstractNum w:abstractNumId="19" w15:restartNumberingAfterBreak="0">
    <w:nsid w:val="5FA92BE3"/>
    <w:multiLevelType w:val="multilevel"/>
    <w:tmpl w:val="DA2095B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B8A4FB2"/>
    <w:multiLevelType w:val="hybridMultilevel"/>
    <w:tmpl w:val="3118E4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BCD76E6"/>
    <w:multiLevelType w:val="hybridMultilevel"/>
    <w:tmpl w:val="C30ACDC2"/>
    <w:lvl w:ilvl="0" w:tplc="2A1CDE3A">
      <w:start w:val="1"/>
      <w:numFmt w:val="lowerLetter"/>
      <w:lvlText w:val="%1."/>
      <w:lvlJc w:val="left"/>
      <w:pPr>
        <w:ind w:left="498" w:hanging="360"/>
      </w:pPr>
      <w:rPr>
        <w:rFonts w:asciiTheme="minorHAnsi" w:eastAsia="Arial" w:hAnsiTheme="minorHAnsi" w:cstheme="minorHAnsi" w:hint="default"/>
        <w:spacing w:val="-1"/>
        <w:w w:val="100"/>
        <w:sz w:val="20"/>
        <w:szCs w:val="20"/>
        <w:lang w:val="es-ES" w:eastAsia="en-US" w:bidi="ar-SA"/>
      </w:rPr>
    </w:lvl>
    <w:lvl w:ilvl="1" w:tplc="D3DE8F98">
      <w:numFmt w:val="bullet"/>
      <w:lvlText w:val="•"/>
      <w:lvlJc w:val="left"/>
      <w:pPr>
        <w:ind w:left="1400" w:hanging="360"/>
      </w:pPr>
      <w:rPr>
        <w:rFonts w:hint="default"/>
        <w:lang w:val="es-ES" w:eastAsia="en-US" w:bidi="ar-SA"/>
      </w:rPr>
    </w:lvl>
    <w:lvl w:ilvl="2" w:tplc="4EB8581C">
      <w:numFmt w:val="bullet"/>
      <w:lvlText w:val="•"/>
      <w:lvlJc w:val="left"/>
      <w:pPr>
        <w:ind w:left="2301" w:hanging="360"/>
      </w:pPr>
      <w:rPr>
        <w:rFonts w:hint="default"/>
        <w:lang w:val="es-ES" w:eastAsia="en-US" w:bidi="ar-SA"/>
      </w:rPr>
    </w:lvl>
    <w:lvl w:ilvl="3" w:tplc="86AAB56C">
      <w:numFmt w:val="bullet"/>
      <w:lvlText w:val="•"/>
      <w:lvlJc w:val="left"/>
      <w:pPr>
        <w:ind w:left="3201" w:hanging="360"/>
      </w:pPr>
      <w:rPr>
        <w:rFonts w:hint="default"/>
        <w:lang w:val="es-ES" w:eastAsia="en-US" w:bidi="ar-SA"/>
      </w:rPr>
    </w:lvl>
    <w:lvl w:ilvl="4" w:tplc="84786248">
      <w:numFmt w:val="bullet"/>
      <w:lvlText w:val="•"/>
      <w:lvlJc w:val="left"/>
      <w:pPr>
        <w:ind w:left="4102" w:hanging="360"/>
      </w:pPr>
      <w:rPr>
        <w:rFonts w:hint="default"/>
        <w:lang w:val="es-ES" w:eastAsia="en-US" w:bidi="ar-SA"/>
      </w:rPr>
    </w:lvl>
    <w:lvl w:ilvl="5" w:tplc="C8D8AD6C">
      <w:numFmt w:val="bullet"/>
      <w:lvlText w:val="•"/>
      <w:lvlJc w:val="left"/>
      <w:pPr>
        <w:ind w:left="5003" w:hanging="360"/>
      </w:pPr>
      <w:rPr>
        <w:rFonts w:hint="default"/>
        <w:lang w:val="es-ES" w:eastAsia="en-US" w:bidi="ar-SA"/>
      </w:rPr>
    </w:lvl>
    <w:lvl w:ilvl="6" w:tplc="B83C880A">
      <w:numFmt w:val="bullet"/>
      <w:lvlText w:val="•"/>
      <w:lvlJc w:val="left"/>
      <w:pPr>
        <w:ind w:left="5903" w:hanging="360"/>
      </w:pPr>
      <w:rPr>
        <w:rFonts w:hint="default"/>
        <w:lang w:val="es-ES" w:eastAsia="en-US" w:bidi="ar-SA"/>
      </w:rPr>
    </w:lvl>
    <w:lvl w:ilvl="7" w:tplc="900E1062">
      <w:numFmt w:val="bullet"/>
      <w:lvlText w:val="•"/>
      <w:lvlJc w:val="left"/>
      <w:pPr>
        <w:ind w:left="6804" w:hanging="360"/>
      </w:pPr>
      <w:rPr>
        <w:rFonts w:hint="default"/>
        <w:lang w:val="es-ES" w:eastAsia="en-US" w:bidi="ar-SA"/>
      </w:rPr>
    </w:lvl>
    <w:lvl w:ilvl="8" w:tplc="EB8C12CA">
      <w:numFmt w:val="bullet"/>
      <w:lvlText w:val="•"/>
      <w:lvlJc w:val="left"/>
      <w:pPr>
        <w:ind w:left="7705" w:hanging="360"/>
      </w:pPr>
      <w:rPr>
        <w:rFonts w:hint="default"/>
        <w:lang w:val="es-ES" w:eastAsia="en-US" w:bidi="ar-SA"/>
      </w:rPr>
    </w:lvl>
  </w:abstractNum>
  <w:abstractNum w:abstractNumId="22" w15:restartNumberingAfterBreak="0">
    <w:nsid w:val="6C5C5C9A"/>
    <w:multiLevelType w:val="hybridMultilevel"/>
    <w:tmpl w:val="4D7A9CA8"/>
    <w:lvl w:ilvl="0" w:tplc="52C242E2">
      <w:start w:val="1"/>
      <w:numFmt w:val="decimal"/>
      <w:lvlText w:val="%1."/>
      <w:lvlJc w:val="left"/>
      <w:pPr>
        <w:ind w:left="558" w:hanging="360"/>
      </w:pPr>
      <w:rPr>
        <w:rFonts w:hint="default"/>
      </w:rPr>
    </w:lvl>
    <w:lvl w:ilvl="1" w:tplc="240A0019" w:tentative="1">
      <w:start w:val="1"/>
      <w:numFmt w:val="lowerLetter"/>
      <w:lvlText w:val="%2."/>
      <w:lvlJc w:val="left"/>
      <w:pPr>
        <w:ind w:left="1278" w:hanging="360"/>
      </w:pPr>
    </w:lvl>
    <w:lvl w:ilvl="2" w:tplc="240A001B" w:tentative="1">
      <w:start w:val="1"/>
      <w:numFmt w:val="lowerRoman"/>
      <w:lvlText w:val="%3."/>
      <w:lvlJc w:val="right"/>
      <w:pPr>
        <w:ind w:left="1998" w:hanging="180"/>
      </w:pPr>
    </w:lvl>
    <w:lvl w:ilvl="3" w:tplc="240A000F" w:tentative="1">
      <w:start w:val="1"/>
      <w:numFmt w:val="decimal"/>
      <w:lvlText w:val="%4."/>
      <w:lvlJc w:val="left"/>
      <w:pPr>
        <w:ind w:left="2718" w:hanging="360"/>
      </w:pPr>
    </w:lvl>
    <w:lvl w:ilvl="4" w:tplc="240A0019" w:tentative="1">
      <w:start w:val="1"/>
      <w:numFmt w:val="lowerLetter"/>
      <w:lvlText w:val="%5."/>
      <w:lvlJc w:val="left"/>
      <w:pPr>
        <w:ind w:left="3438" w:hanging="360"/>
      </w:pPr>
    </w:lvl>
    <w:lvl w:ilvl="5" w:tplc="240A001B" w:tentative="1">
      <w:start w:val="1"/>
      <w:numFmt w:val="lowerRoman"/>
      <w:lvlText w:val="%6."/>
      <w:lvlJc w:val="right"/>
      <w:pPr>
        <w:ind w:left="4158" w:hanging="180"/>
      </w:pPr>
    </w:lvl>
    <w:lvl w:ilvl="6" w:tplc="240A000F" w:tentative="1">
      <w:start w:val="1"/>
      <w:numFmt w:val="decimal"/>
      <w:lvlText w:val="%7."/>
      <w:lvlJc w:val="left"/>
      <w:pPr>
        <w:ind w:left="4878" w:hanging="360"/>
      </w:pPr>
    </w:lvl>
    <w:lvl w:ilvl="7" w:tplc="240A0019" w:tentative="1">
      <w:start w:val="1"/>
      <w:numFmt w:val="lowerLetter"/>
      <w:lvlText w:val="%8."/>
      <w:lvlJc w:val="left"/>
      <w:pPr>
        <w:ind w:left="5598" w:hanging="360"/>
      </w:pPr>
    </w:lvl>
    <w:lvl w:ilvl="8" w:tplc="240A001B" w:tentative="1">
      <w:start w:val="1"/>
      <w:numFmt w:val="lowerRoman"/>
      <w:lvlText w:val="%9."/>
      <w:lvlJc w:val="right"/>
      <w:pPr>
        <w:ind w:left="6318" w:hanging="180"/>
      </w:pPr>
    </w:lvl>
  </w:abstractNum>
  <w:abstractNum w:abstractNumId="23" w15:restartNumberingAfterBreak="0">
    <w:nsid w:val="6F6846B0"/>
    <w:multiLevelType w:val="hybridMultilevel"/>
    <w:tmpl w:val="58BA354E"/>
    <w:lvl w:ilvl="0" w:tplc="240A001B">
      <w:start w:val="1"/>
      <w:numFmt w:val="lowerRoman"/>
      <w:lvlText w:val="%1."/>
      <w:lvlJc w:val="right"/>
      <w:pPr>
        <w:ind w:left="1218" w:hanging="360"/>
      </w:pPr>
    </w:lvl>
    <w:lvl w:ilvl="1" w:tplc="240A0019">
      <w:start w:val="1"/>
      <w:numFmt w:val="lowerLetter"/>
      <w:lvlText w:val="%2."/>
      <w:lvlJc w:val="left"/>
      <w:pPr>
        <w:ind w:left="1938" w:hanging="360"/>
      </w:pPr>
    </w:lvl>
    <w:lvl w:ilvl="2" w:tplc="240A001B" w:tentative="1">
      <w:start w:val="1"/>
      <w:numFmt w:val="lowerRoman"/>
      <w:lvlText w:val="%3."/>
      <w:lvlJc w:val="right"/>
      <w:pPr>
        <w:ind w:left="2658" w:hanging="180"/>
      </w:pPr>
    </w:lvl>
    <w:lvl w:ilvl="3" w:tplc="240A000F" w:tentative="1">
      <w:start w:val="1"/>
      <w:numFmt w:val="decimal"/>
      <w:lvlText w:val="%4."/>
      <w:lvlJc w:val="left"/>
      <w:pPr>
        <w:ind w:left="3378" w:hanging="360"/>
      </w:pPr>
    </w:lvl>
    <w:lvl w:ilvl="4" w:tplc="240A0019" w:tentative="1">
      <w:start w:val="1"/>
      <w:numFmt w:val="lowerLetter"/>
      <w:lvlText w:val="%5."/>
      <w:lvlJc w:val="left"/>
      <w:pPr>
        <w:ind w:left="4098" w:hanging="360"/>
      </w:pPr>
    </w:lvl>
    <w:lvl w:ilvl="5" w:tplc="240A001B" w:tentative="1">
      <w:start w:val="1"/>
      <w:numFmt w:val="lowerRoman"/>
      <w:lvlText w:val="%6."/>
      <w:lvlJc w:val="right"/>
      <w:pPr>
        <w:ind w:left="4818" w:hanging="180"/>
      </w:pPr>
    </w:lvl>
    <w:lvl w:ilvl="6" w:tplc="240A000F" w:tentative="1">
      <w:start w:val="1"/>
      <w:numFmt w:val="decimal"/>
      <w:lvlText w:val="%7."/>
      <w:lvlJc w:val="left"/>
      <w:pPr>
        <w:ind w:left="5538" w:hanging="360"/>
      </w:pPr>
    </w:lvl>
    <w:lvl w:ilvl="7" w:tplc="240A0019" w:tentative="1">
      <w:start w:val="1"/>
      <w:numFmt w:val="lowerLetter"/>
      <w:lvlText w:val="%8."/>
      <w:lvlJc w:val="left"/>
      <w:pPr>
        <w:ind w:left="6258" w:hanging="360"/>
      </w:pPr>
    </w:lvl>
    <w:lvl w:ilvl="8" w:tplc="240A001B" w:tentative="1">
      <w:start w:val="1"/>
      <w:numFmt w:val="lowerRoman"/>
      <w:lvlText w:val="%9."/>
      <w:lvlJc w:val="right"/>
      <w:pPr>
        <w:ind w:left="6978" w:hanging="180"/>
      </w:pPr>
    </w:lvl>
  </w:abstractNum>
  <w:abstractNum w:abstractNumId="24" w15:restartNumberingAfterBreak="0">
    <w:nsid w:val="73431AF3"/>
    <w:multiLevelType w:val="hybridMultilevel"/>
    <w:tmpl w:val="2A6A8C28"/>
    <w:lvl w:ilvl="0" w:tplc="96C23984">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7DBE40C0"/>
    <w:multiLevelType w:val="multilevel"/>
    <w:tmpl w:val="A65465AC"/>
    <w:lvl w:ilvl="0">
      <w:start w:val="1"/>
      <w:numFmt w:val="lowerLetter"/>
      <w:lvlText w:val="%1."/>
      <w:lvlJc w:val="left"/>
      <w:pPr>
        <w:ind w:left="758" w:hanging="360"/>
      </w:pPr>
      <w:rPr>
        <w:rFonts w:ascii="Arial" w:eastAsia="Arial" w:hAnsi="Arial" w:cs="Arial"/>
        <w:spacing w:val="-1"/>
        <w:w w:val="100"/>
        <w:sz w:val="22"/>
        <w:szCs w:val="22"/>
        <w:lang w:val="es-ES" w:eastAsia="en-US" w:bidi="ar-SA"/>
      </w:rPr>
    </w:lvl>
    <w:lvl w:ilvl="1">
      <w:numFmt w:val="bullet"/>
      <w:lvlText w:val=""/>
      <w:lvlJc w:val="left"/>
      <w:pPr>
        <w:ind w:left="1118" w:hanging="360"/>
      </w:pPr>
      <w:rPr>
        <w:rFonts w:ascii="Symbol" w:eastAsia="Symbol" w:hAnsi="Symbol" w:cs="Symbol"/>
        <w:w w:val="100"/>
        <w:sz w:val="22"/>
        <w:szCs w:val="22"/>
        <w:lang w:val="es-ES" w:eastAsia="en-US" w:bidi="ar-SA"/>
      </w:rPr>
    </w:lvl>
    <w:lvl w:ilvl="2">
      <w:numFmt w:val="bullet"/>
      <w:lvlText w:val="•"/>
      <w:lvlJc w:val="left"/>
      <w:pPr>
        <w:ind w:left="2109" w:hanging="360"/>
      </w:pPr>
      <w:rPr>
        <w:lang w:val="es-ES" w:eastAsia="en-US" w:bidi="ar-SA"/>
      </w:rPr>
    </w:lvl>
    <w:lvl w:ilvl="3">
      <w:numFmt w:val="bullet"/>
      <w:lvlText w:val="•"/>
      <w:lvlJc w:val="left"/>
      <w:pPr>
        <w:ind w:left="3099" w:hanging="360"/>
      </w:pPr>
      <w:rPr>
        <w:lang w:val="es-ES" w:eastAsia="en-US" w:bidi="ar-SA"/>
      </w:rPr>
    </w:lvl>
    <w:lvl w:ilvl="4">
      <w:numFmt w:val="bullet"/>
      <w:lvlText w:val="•"/>
      <w:lvlJc w:val="left"/>
      <w:pPr>
        <w:ind w:left="4088" w:hanging="360"/>
      </w:pPr>
      <w:rPr>
        <w:lang w:val="es-ES" w:eastAsia="en-US" w:bidi="ar-SA"/>
      </w:rPr>
    </w:lvl>
    <w:lvl w:ilvl="5">
      <w:numFmt w:val="bullet"/>
      <w:lvlText w:val="•"/>
      <w:lvlJc w:val="left"/>
      <w:pPr>
        <w:ind w:left="5078" w:hanging="360"/>
      </w:pPr>
      <w:rPr>
        <w:lang w:val="es-ES" w:eastAsia="en-US" w:bidi="ar-SA"/>
      </w:rPr>
    </w:lvl>
    <w:lvl w:ilvl="6">
      <w:numFmt w:val="bullet"/>
      <w:lvlText w:val="•"/>
      <w:lvlJc w:val="left"/>
      <w:pPr>
        <w:ind w:left="6068" w:hanging="360"/>
      </w:pPr>
      <w:rPr>
        <w:lang w:val="es-ES" w:eastAsia="en-US" w:bidi="ar-SA"/>
      </w:rPr>
    </w:lvl>
    <w:lvl w:ilvl="7">
      <w:numFmt w:val="bullet"/>
      <w:lvlText w:val="•"/>
      <w:lvlJc w:val="left"/>
      <w:pPr>
        <w:ind w:left="7057" w:hanging="360"/>
      </w:pPr>
      <w:rPr>
        <w:lang w:val="es-ES" w:eastAsia="en-US" w:bidi="ar-SA"/>
      </w:rPr>
    </w:lvl>
    <w:lvl w:ilvl="8">
      <w:numFmt w:val="bullet"/>
      <w:lvlText w:val="•"/>
      <w:lvlJc w:val="left"/>
      <w:pPr>
        <w:ind w:left="8047" w:hanging="360"/>
      </w:pPr>
      <w:rPr>
        <w:lang w:val="es-ES" w:eastAsia="en-US" w:bidi="ar-SA"/>
      </w:rPr>
    </w:lvl>
  </w:abstractNum>
  <w:num w:numId="1">
    <w:abstractNumId w:val="9"/>
  </w:num>
  <w:num w:numId="2">
    <w:abstractNumId w:val="2"/>
  </w:num>
  <w:num w:numId="3">
    <w:abstractNumId w:val="18"/>
  </w:num>
  <w:num w:numId="4">
    <w:abstractNumId w:val="10"/>
  </w:num>
  <w:num w:numId="5">
    <w:abstractNumId w:val="3"/>
  </w:num>
  <w:num w:numId="6">
    <w:abstractNumId w:val="4"/>
  </w:num>
  <w:num w:numId="7">
    <w:abstractNumId w:val="7"/>
  </w:num>
  <w:num w:numId="8">
    <w:abstractNumId w:val="21"/>
  </w:num>
  <w:num w:numId="9">
    <w:abstractNumId w:val="12"/>
  </w:num>
  <w:num w:numId="10">
    <w:abstractNumId w:val="16"/>
    <w:lvlOverride w:ilvl="0">
      <w:startOverride w:val="1"/>
    </w:lvlOverride>
    <w:lvlOverride w:ilvl="1"/>
    <w:lvlOverride w:ilvl="2"/>
    <w:lvlOverride w:ilvl="3"/>
    <w:lvlOverride w:ilvl="4"/>
    <w:lvlOverride w:ilvl="5"/>
    <w:lvlOverride w:ilvl="6"/>
    <w:lvlOverride w:ilvl="7"/>
    <w:lvlOverride w:ilvl="8"/>
  </w:num>
  <w:num w:numId="11">
    <w:abstractNumId w:val="5"/>
  </w:num>
  <w:num w:numId="12">
    <w:abstractNumId w:val="15"/>
  </w:num>
  <w:num w:numId="13">
    <w:abstractNumId w:val="22"/>
  </w:num>
  <w:num w:numId="14">
    <w:abstractNumId w:val="17"/>
  </w:num>
  <w:num w:numId="15">
    <w:abstractNumId w:val="13"/>
  </w:num>
  <w:num w:numId="16">
    <w:abstractNumId w:val="6"/>
  </w:num>
  <w:num w:numId="17">
    <w:abstractNumId w:val="0"/>
  </w:num>
  <w:num w:numId="18">
    <w:abstractNumId w:val="11"/>
  </w:num>
  <w:num w:numId="19">
    <w:abstractNumId w:val="23"/>
  </w:num>
  <w:num w:numId="20">
    <w:abstractNumId w:val="8"/>
  </w:num>
  <w:num w:numId="21">
    <w:abstractNumId w:val="19"/>
  </w:num>
  <w:num w:numId="22">
    <w:abstractNumId w:val="14"/>
  </w:num>
  <w:num w:numId="23">
    <w:abstractNumId w:val="20"/>
  </w:num>
  <w:num w:numId="24">
    <w:abstractNumId w:val="1"/>
  </w:num>
  <w:num w:numId="25">
    <w:abstractNumId w:val="2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92F"/>
    <w:rsid w:val="00003B6E"/>
    <w:rsid w:val="00023B3F"/>
    <w:rsid w:val="00035FA8"/>
    <w:rsid w:val="00041732"/>
    <w:rsid w:val="00046C04"/>
    <w:rsid w:val="000540F2"/>
    <w:rsid w:val="00064387"/>
    <w:rsid w:val="00080E4E"/>
    <w:rsid w:val="000B1555"/>
    <w:rsid w:val="000C5DBB"/>
    <w:rsid w:val="000C643B"/>
    <w:rsid w:val="000E3B9B"/>
    <w:rsid w:val="00137408"/>
    <w:rsid w:val="00147BAE"/>
    <w:rsid w:val="00153E4B"/>
    <w:rsid w:val="00164A93"/>
    <w:rsid w:val="00171B59"/>
    <w:rsid w:val="001735CB"/>
    <w:rsid w:val="001770E0"/>
    <w:rsid w:val="0018482B"/>
    <w:rsid w:val="001852B6"/>
    <w:rsid w:val="001928D0"/>
    <w:rsid w:val="00196912"/>
    <w:rsid w:val="001B2289"/>
    <w:rsid w:val="001D0343"/>
    <w:rsid w:val="001D17F5"/>
    <w:rsid w:val="001D7242"/>
    <w:rsid w:val="001D791F"/>
    <w:rsid w:val="001E0745"/>
    <w:rsid w:val="00201D6C"/>
    <w:rsid w:val="00202388"/>
    <w:rsid w:val="002408EE"/>
    <w:rsid w:val="002431B9"/>
    <w:rsid w:val="00244EE1"/>
    <w:rsid w:val="00263E9F"/>
    <w:rsid w:val="00270493"/>
    <w:rsid w:val="00280408"/>
    <w:rsid w:val="002A279F"/>
    <w:rsid w:val="002B400C"/>
    <w:rsid w:val="002B5C5E"/>
    <w:rsid w:val="002E75AE"/>
    <w:rsid w:val="003030A5"/>
    <w:rsid w:val="0031177A"/>
    <w:rsid w:val="0032181C"/>
    <w:rsid w:val="00330D22"/>
    <w:rsid w:val="00331B74"/>
    <w:rsid w:val="00345A80"/>
    <w:rsid w:val="0035576B"/>
    <w:rsid w:val="00362A81"/>
    <w:rsid w:val="003B1969"/>
    <w:rsid w:val="003C192F"/>
    <w:rsid w:val="003D16C4"/>
    <w:rsid w:val="00413E18"/>
    <w:rsid w:val="00434ECB"/>
    <w:rsid w:val="004375BA"/>
    <w:rsid w:val="00445F30"/>
    <w:rsid w:val="00474211"/>
    <w:rsid w:val="00487360"/>
    <w:rsid w:val="004A327C"/>
    <w:rsid w:val="004A64AD"/>
    <w:rsid w:val="004B70D6"/>
    <w:rsid w:val="00504A06"/>
    <w:rsid w:val="005073C2"/>
    <w:rsid w:val="00512CC1"/>
    <w:rsid w:val="00513E08"/>
    <w:rsid w:val="0052167C"/>
    <w:rsid w:val="00554434"/>
    <w:rsid w:val="0057699C"/>
    <w:rsid w:val="00576B08"/>
    <w:rsid w:val="005A56E9"/>
    <w:rsid w:val="005C0386"/>
    <w:rsid w:val="005C575C"/>
    <w:rsid w:val="005E0575"/>
    <w:rsid w:val="006022F0"/>
    <w:rsid w:val="0061449F"/>
    <w:rsid w:val="0061582E"/>
    <w:rsid w:val="0063283A"/>
    <w:rsid w:val="006437F1"/>
    <w:rsid w:val="00650A4C"/>
    <w:rsid w:val="00652D5A"/>
    <w:rsid w:val="006A5FA2"/>
    <w:rsid w:val="006B1D76"/>
    <w:rsid w:val="006B2568"/>
    <w:rsid w:val="006D0422"/>
    <w:rsid w:val="006E36F7"/>
    <w:rsid w:val="006F2F35"/>
    <w:rsid w:val="00736C7E"/>
    <w:rsid w:val="0074592F"/>
    <w:rsid w:val="00750B66"/>
    <w:rsid w:val="00753652"/>
    <w:rsid w:val="007569AA"/>
    <w:rsid w:val="007576CB"/>
    <w:rsid w:val="007730EE"/>
    <w:rsid w:val="007A0113"/>
    <w:rsid w:val="007C1639"/>
    <w:rsid w:val="007D19D6"/>
    <w:rsid w:val="00807094"/>
    <w:rsid w:val="00807837"/>
    <w:rsid w:val="00847EFC"/>
    <w:rsid w:val="008546B7"/>
    <w:rsid w:val="00870EEC"/>
    <w:rsid w:val="00882030"/>
    <w:rsid w:val="00885B3E"/>
    <w:rsid w:val="008A6C4B"/>
    <w:rsid w:val="008B278C"/>
    <w:rsid w:val="008C73A1"/>
    <w:rsid w:val="008D30D4"/>
    <w:rsid w:val="008D57F3"/>
    <w:rsid w:val="008D6732"/>
    <w:rsid w:val="008E15A1"/>
    <w:rsid w:val="008E3679"/>
    <w:rsid w:val="008F7F7A"/>
    <w:rsid w:val="00903FBC"/>
    <w:rsid w:val="00911823"/>
    <w:rsid w:val="009166DF"/>
    <w:rsid w:val="009244EC"/>
    <w:rsid w:val="00933646"/>
    <w:rsid w:val="009407C9"/>
    <w:rsid w:val="00953461"/>
    <w:rsid w:val="00954F3B"/>
    <w:rsid w:val="0095541D"/>
    <w:rsid w:val="00963988"/>
    <w:rsid w:val="00972A6C"/>
    <w:rsid w:val="00986008"/>
    <w:rsid w:val="009B6660"/>
    <w:rsid w:val="009D260D"/>
    <w:rsid w:val="009F6784"/>
    <w:rsid w:val="00A06212"/>
    <w:rsid w:val="00A145CF"/>
    <w:rsid w:val="00A71086"/>
    <w:rsid w:val="00A9006A"/>
    <w:rsid w:val="00AA6D6A"/>
    <w:rsid w:val="00AC059F"/>
    <w:rsid w:val="00AC7E26"/>
    <w:rsid w:val="00AD1B65"/>
    <w:rsid w:val="00B0779E"/>
    <w:rsid w:val="00B1058D"/>
    <w:rsid w:val="00B260A1"/>
    <w:rsid w:val="00B41743"/>
    <w:rsid w:val="00B74FD2"/>
    <w:rsid w:val="00B9294B"/>
    <w:rsid w:val="00BA3C02"/>
    <w:rsid w:val="00BA456C"/>
    <w:rsid w:val="00BA7CB6"/>
    <w:rsid w:val="00BB0FE2"/>
    <w:rsid w:val="00BC4ABD"/>
    <w:rsid w:val="00BD07B7"/>
    <w:rsid w:val="00BE01CF"/>
    <w:rsid w:val="00BE01FF"/>
    <w:rsid w:val="00BE0768"/>
    <w:rsid w:val="00C03B15"/>
    <w:rsid w:val="00C073EE"/>
    <w:rsid w:val="00C172F0"/>
    <w:rsid w:val="00C44852"/>
    <w:rsid w:val="00C53C44"/>
    <w:rsid w:val="00C615E8"/>
    <w:rsid w:val="00C61EC6"/>
    <w:rsid w:val="00C64682"/>
    <w:rsid w:val="00C773B2"/>
    <w:rsid w:val="00CB03D6"/>
    <w:rsid w:val="00CB7F1A"/>
    <w:rsid w:val="00D173CB"/>
    <w:rsid w:val="00D2300D"/>
    <w:rsid w:val="00D27A9C"/>
    <w:rsid w:val="00D318B2"/>
    <w:rsid w:val="00D325B7"/>
    <w:rsid w:val="00D406C6"/>
    <w:rsid w:val="00D412A2"/>
    <w:rsid w:val="00D4196A"/>
    <w:rsid w:val="00D475EB"/>
    <w:rsid w:val="00D55CA0"/>
    <w:rsid w:val="00D630F6"/>
    <w:rsid w:val="00D873F1"/>
    <w:rsid w:val="00D91041"/>
    <w:rsid w:val="00D979F6"/>
    <w:rsid w:val="00DA0342"/>
    <w:rsid w:val="00DC3E58"/>
    <w:rsid w:val="00DD47CB"/>
    <w:rsid w:val="00DD4D0F"/>
    <w:rsid w:val="00DE0C6F"/>
    <w:rsid w:val="00DE33C5"/>
    <w:rsid w:val="00DF2C6D"/>
    <w:rsid w:val="00E03DAA"/>
    <w:rsid w:val="00E11BE7"/>
    <w:rsid w:val="00E35088"/>
    <w:rsid w:val="00E37300"/>
    <w:rsid w:val="00E71AD9"/>
    <w:rsid w:val="00E7368B"/>
    <w:rsid w:val="00E753DB"/>
    <w:rsid w:val="00E76EAB"/>
    <w:rsid w:val="00E82242"/>
    <w:rsid w:val="00E823FE"/>
    <w:rsid w:val="00E905DA"/>
    <w:rsid w:val="00E94F1A"/>
    <w:rsid w:val="00EC157A"/>
    <w:rsid w:val="00EE6F83"/>
    <w:rsid w:val="00EF2C41"/>
    <w:rsid w:val="00EF40EA"/>
    <w:rsid w:val="00F0046B"/>
    <w:rsid w:val="00F06C4E"/>
    <w:rsid w:val="00F253D5"/>
    <w:rsid w:val="00FA23BD"/>
    <w:rsid w:val="00FD32E5"/>
    <w:rsid w:val="00FE33F7"/>
    <w:rsid w:val="00FF4E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17EBE"/>
  <w15:docId w15:val="{16B11B01-9294-4B01-9BF2-5F07DFA8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3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498" w:hanging="360"/>
      <w:jc w:val="both"/>
    </w:pPr>
  </w:style>
  <w:style w:type="paragraph" w:customStyle="1" w:styleId="TableParagraph">
    <w:name w:val="Table Paragraph"/>
    <w:basedOn w:val="Normal"/>
    <w:qFormat/>
    <w:pPr>
      <w:ind w:left="107"/>
    </w:pPr>
  </w:style>
  <w:style w:type="paragraph" w:styleId="Encabezado">
    <w:name w:val="header"/>
    <w:basedOn w:val="Normal"/>
    <w:link w:val="EncabezadoCar"/>
    <w:uiPriority w:val="99"/>
    <w:unhideWhenUsed/>
    <w:rsid w:val="0061449F"/>
    <w:pPr>
      <w:tabs>
        <w:tab w:val="center" w:pos="4419"/>
        <w:tab w:val="right" w:pos="8838"/>
      </w:tabs>
    </w:pPr>
  </w:style>
  <w:style w:type="character" w:customStyle="1" w:styleId="EncabezadoCar">
    <w:name w:val="Encabezado Car"/>
    <w:basedOn w:val="Fuentedeprrafopredeter"/>
    <w:link w:val="Encabezado"/>
    <w:rsid w:val="0061449F"/>
    <w:rPr>
      <w:rFonts w:ascii="Arial" w:eastAsia="Arial" w:hAnsi="Arial" w:cs="Arial"/>
      <w:lang w:val="es-ES"/>
    </w:rPr>
  </w:style>
  <w:style w:type="paragraph" w:styleId="Piedepgina">
    <w:name w:val="footer"/>
    <w:basedOn w:val="Normal"/>
    <w:link w:val="PiedepginaCar"/>
    <w:uiPriority w:val="99"/>
    <w:unhideWhenUsed/>
    <w:rsid w:val="0061449F"/>
    <w:pPr>
      <w:tabs>
        <w:tab w:val="center" w:pos="4419"/>
        <w:tab w:val="right" w:pos="8838"/>
      </w:tabs>
    </w:pPr>
  </w:style>
  <w:style w:type="character" w:customStyle="1" w:styleId="PiedepginaCar">
    <w:name w:val="Pie de página Car"/>
    <w:basedOn w:val="Fuentedeprrafopredeter"/>
    <w:link w:val="Piedepgina"/>
    <w:uiPriority w:val="99"/>
    <w:rsid w:val="0061449F"/>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147BAE"/>
    <w:rPr>
      <w:rFonts w:ascii="Arial" w:eastAsia="Arial" w:hAnsi="Arial" w:cs="Arial"/>
      <w:lang w:val="es-ES"/>
    </w:rPr>
  </w:style>
  <w:style w:type="character" w:styleId="Refdecomentario">
    <w:name w:val="annotation reference"/>
    <w:basedOn w:val="Fuentedeprrafopredeter"/>
    <w:semiHidden/>
    <w:unhideWhenUsed/>
    <w:rsid w:val="00736C7E"/>
    <w:rPr>
      <w:sz w:val="16"/>
      <w:szCs w:val="16"/>
    </w:rPr>
  </w:style>
  <w:style w:type="paragraph" w:styleId="Textocomentario">
    <w:name w:val="annotation text"/>
    <w:basedOn w:val="Normal"/>
    <w:link w:val="TextocomentarioCar"/>
    <w:semiHidden/>
    <w:unhideWhenUsed/>
    <w:rsid w:val="00736C7E"/>
    <w:rPr>
      <w:sz w:val="20"/>
      <w:szCs w:val="20"/>
    </w:rPr>
  </w:style>
  <w:style w:type="character" w:customStyle="1" w:styleId="TextocomentarioCar">
    <w:name w:val="Texto comentario Car"/>
    <w:basedOn w:val="Fuentedeprrafopredeter"/>
    <w:link w:val="Textocomentario"/>
    <w:semiHidden/>
    <w:rsid w:val="00736C7E"/>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736C7E"/>
    <w:rPr>
      <w:b/>
      <w:bCs/>
    </w:rPr>
  </w:style>
  <w:style w:type="character" w:customStyle="1" w:styleId="AsuntodelcomentarioCar">
    <w:name w:val="Asunto del comentario Car"/>
    <w:basedOn w:val="TextocomentarioCar"/>
    <w:link w:val="Asuntodelcomentario"/>
    <w:uiPriority w:val="99"/>
    <w:semiHidden/>
    <w:rsid w:val="00736C7E"/>
    <w:rPr>
      <w:rFonts w:ascii="Arial" w:eastAsia="Arial" w:hAnsi="Arial" w:cs="Arial"/>
      <w:b/>
      <w:bCs/>
      <w:sz w:val="20"/>
      <w:szCs w:val="20"/>
      <w:lang w:val="es-ES"/>
    </w:rPr>
  </w:style>
  <w:style w:type="paragraph" w:styleId="Textodeglobo">
    <w:name w:val="Balloon Text"/>
    <w:basedOn w:val="Normal"/>
    <w:link w:val="TextodegloboCar"/>
    <w:uiPriority w:val="99"/>
    <w:semiHidden/>
    <w:unhideWhenUsed/>
    <w:rsid w:val="00736C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6C7E"/>
    <w:rPr>
      <w:rFonts w:ascii="Segoe UI" w:eastAsia="Arial" w:hAnsi="Segoe UI" w:cs="Segoe UI"/>
      <w:sz w:val="18"/>
      <w:szCs w:val="18"/>
      <w:lang w:val="es-ES"/>
    </w:rPr>
  </w:style>
  <w:style w:type="paragraph" w:customStyle="1" w:styleId="Default">
    <w:name w:val="Default"/>
    <w:rsid w:val="00736C7E"/>
    <w:pPr>
      <w:widowControl/>
      <w:adjustRightInd w:val="0"/>
    </w:pPr>
    <w:rPr>
      <w:rFonts w:ascii="Arial" w:eastAsia="Times New Roman" w:hAnsi="Arial" w:cs="Arial"/>
      <w:color w:val="000000"/>
      <w:sz w:val="24"/>
      <w:szCs w:val="24"/>
      <w:lang w:val="es-CO" w:eastAsia="es-CO"/>
    </w:rPr>
  </w:style>
  <w:style w:type="paragraph" w:styleId="Textonotapie">
    <w:name w:val="footnote text"/>
    <w:basedOn w:val="Normal"/>
    <w:link w:val="TextonotapieCar"/>
    <w:uiPriority w:val="99"/>
    <w:semiHidden/>
    <w:unhideWhenUsed/>
    <w:rsid w:val="00F0046B"/>
    <w:rPr>
      <w:sz w:val="20"/>
      <w:szCs w:val="20"/>
    </w:rPr>
  </w:style>
  <w:style w:type="character" w:customStyle="1" w:styleId="TextonotapieCar">
    <w:name w:val="Texto nota pie Car"/>
    <w:basedOn w:val="Fuentedeprrafopredeter"/>
    <w:link w:val="Textonotapie"/>
    <w:uiPriority w:val="99"/>
    <w:semiHidden/>
    <w:rsid w:val="00F0046B"/>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F0046B"/>
    <w:rPr>
      <w:vertAlign w:val="superscript"/>
    </w:rPr>
  </w:style>
  <w:style w:type="paragraph" w:styleId="Ttulo">
    <w:name w:val="Title"/>
    <w:basedOn w:val="Normal"/>
    <w:next w:val="Normal"/>
    <w:link w:val="TtuloCar"/>
    <w:rsid w:val="00BA7CB6"/>
    <w:pPr>
      <w:keepNext/>
      <w:keepLines/>
      <w:widowControl/>
      <w:autoSpaceDE/>
      <w:autoSpaceDN/>
      <w:spacing w:before="480" w:after="120"/>
    </w:pPr>
    <w:rPr>
      <w:rFonts w:ascii="Times New Roman" w:eastAsia="Times New Roman" w:hAnsi="Times New Roman" w:cs="Times New Roman"/>
      <w:b/>
      <w:sz w:val="72"/>
      <w:szCs w:val="72"/>
      <w:lang w:eastAsia="es-CO"/>
    </w:rPr>
  </w:style>
  <w:style w:type="character" w:customStyle="1" w:styleId="TtuloCar">
    <w:name w:val="Título Car"/>
    <w:basedOn w:val="Fuentedeprrafopredeter"/>
    <w:link w:val="Ttulo"/>
    <w:rsid w:val="00BA7CB6"/>
    <w:rPr>
      <w:rFonts w:ascii="Times New Roman" w:eastAsia="Times New Roman" w:hAnsi="Times New Roman" w:cs="Times New Roman"/>
      <w:b/>
      <w:sz w:val="72"/>
      <w:szCs w:val="72"/>
      <w:lang w:val="es-ES" w:eastAsia="es-CO"/>
    </w:rPr>
  </w:style>
  <w:style w:type="paragraph" w:styleId="Revisin">
    <w:name w:val="Revision"/>
    <w:hidden/>
    <w:uiPriority w:val="99"/>
    <w:semiHidden/>
    <w:rsid w:val="003030A5"/>
    <w:pPr>
      <w:widowControl/>
      <w:autoSpaceDE/>
      <w:autoSpaceDN/>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23298">
      <w:bodyDiv w:val="1"/>
      <w:marLeft w:val="0"/>
      <w:marRight w:val="0"/>
      <w:marTop w:val="0"/>
      <w:marBottom w:val="0"/>
      <w:divBdr>
        <w:top w:val="none" w:sz="0" w:space="0" w:color="auto"/>
        <w:left w:val="none" w:sz="0" w:space="0" w:color="auto"/>
        <w:bottom w:val="none" w:sz="0" w:space="0" w:color="auto"/>
        <w:right w:val="none" w:sz="0" w:space="0" w:color="auto"/>
      </w:divBdr>
    </w:div>
    <w:div w:id="231163869">
      <w:bodyDiv w:val="1"/>
      <w:marLeft w:val="0"/>
      <w:marRight w:val="0"/>
      <w:marTop w:val="0"/>
      <w:marBottom w:val="0"/>
      <w:divBdr>
        <w:top w:val="none" w:sz="0" w:space="0" w:color="auto"/>
        <w:left w:val="none" w:sz="0" w:space="0" w:color="auto"/>
        <w:bottom w:val="none" w:sz="0" w:space="0" w:color="auto"/>
        <w:right w:val="none" w:sz="0" w:space="0" w:color="auto"/>
      </w:divBdr>
    </w:div>
    <w:div w:id="234702680">
      <w:bodyDiv w:val="1"/>
      <w:marLeft w:val="0"/>
      <w:marRight w:val="0"/>
      <w:marTop w:val="0"/>
      <w:marBottom w:val="0"/>
      <w:divBdr>
        <w:top w:val="none" w:sz="0" w:space="0" w:color="auto"/>
        <w:left w:val="none" w:sz="0" w:space="0" w:color="auto"/>
        <w:bottom w:val="none" w:sz="0" w:space="0" w:color="auto"/>
        <w:right w:val="none" w:sz="0" w:space="0" w:color="auto"/>
      </w:divBdr>
    </w:div>
    <w:div w:id="1081944658">
      <w:bodyDiv w:val="1"/>
      <w:marLeft w:val="0"/>
      <w:marRight w:val="0"/>
      <w:marTop w:val="0"/>
      <w:marBottom w:val="0"/>
      <w:divBdr>
        <w:top w:val="none" w:sz="0" w:space="0" w:color="auto"/>
        <w:left w:val="none" w:sz="0" w:space="0" w:color="auto"/>
        <w:bottom w:val="none" w:sz="0" w:space="0" w:color="auto"/>
        <w:right w:val="none" w:sz="0" w:space="0" w:color="auto"/>
      </w:divBdr>
    </w:div>
    <w:div w:id="1219972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6754E-960F-4376-A98C-E1DE81DC3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4573</Words>
  <Characters>25156</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Baduin</dc:creator>
  <cp:lastModifiedBy>Daniel Espinosa Guarnizo</cp:lastModifiedBy>
  <cp:revision>4</cp:revision>
  <dcterms:created xsi:type="dcterms:W3CDTF">2021-12-13T20:46:00Z</dcterms:created>
  <dcterms:modified xsi:type="dcterms:W3CDTF">2021-12-13T20:54:00Z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2020-06-11T00:00:00Z</vt:filetime>
  </property>
  <property fmtid="{D5CDD505-2E9C-101B-9397-08002B2CF9AE}" pid="3" name="Creator">
    <vt:lpwstr>Microsoft® Word para Microsoft 365</vt:lpwstr>
  </property>
  <property fmtid="{D5CDD505-2E9C-101B-9397-08002B2CF9AE}" pid="4" name="LastSaved">
    <vt:filetime>2021-02-27T00:00:00Z</vt:filetime>
  </property>
</Properties>
</file>