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39F48" w14:textId="4FA3EFB8" w:rsidR="003A667B" w:rsidRPr="005A7036" w:rsidRDefault="00CA1CAA" w:rsidP="00CA1CAA">
      <w:pPr>
        <w:spacing w:after="0"/>
        <w:jc w:val="center"/>
        <w:rPr>
          <w:rFonts w:asciiTheme="minorHAnsi" w:eastAsia="Arial" w:hAnsiTheme="minorHAnsi" w:cstheme="minorHAnsi"/>
          <w:bCs/>
        </w:rPr>
      </w:pPr>
      <w:r w:rsidRPr="005A7036">
        <w:rPr>
          <w:rFonts w:asciiTheme="minorHAnsi" w:eastAsia="Arial" w:hAnsiTheme="minorHAnsi" w:cstheme="minorHAnsi"/>
          <w:bCs/>
        </w:rPr>
        <w:t xml:space="preserve">FONDO COLOMBIA SOSTENIBLE </w:t>
      </w:r>
      <w:r w:rsidR="00FC1BF0" w:rsidRPr="005A7036">
        <w:rPr>
          <w:rFonts w:asciiTheme="minorHAnsi" w:eastAsia="Arial" w:hAnsiTheme="minorHAnsi" w:cstheme="minorHAnsi"/>
          <w:bCs/>
        </w:rPr>
        <w:t>–</w:t>
      </w:r>
      <w:r w:rsidRPr="005A7036">
        <w:rPr>
          <w:rFonts w:asciiTheme="minorHAnsi" w:eastAsia="Arial" w:hAnsiTheme="minorHAnsi" w:cstheme="minorHAnsi"/>
          <w:bCs/>
        </w:rPr>
        <w:t xml:space="preserve"> </w:t>
      </w:r>
      <w:r w:rsidR="00FC1BF0" w:rsidRPr="005A7036">
        <w:rPr>
          <w:rFonts w:asciiTheme="minorHAnsi" w:eastAsia="Arial" w:hAnsiTheme="minorHAnsi" w:cstheme="minorHAnsi"/>
          <w:bCs/>
        </w:rPr>
        <w:t>subcuenta BID - FACILIDAD</w:t>
      </w:r>
    </w:p>
    <w:p w14:paraId="14F077A7" w14:textId="77777777" w:rsidR="003802C5" w:rsidRDefault="003802C5" w:rsidP="00CA1CAA">
      <w:pPr>
        <w:spacing w:after="0"/>
        <w:jc w:val="center"/>
        <w:rPr>
          <w:rFonts w:asciiTheme="minorHAnsi" w:eastAsia="Arial" w:hAnsiTheme="minorHAnsi" w:cstheme="minorHAnsi"/>
          <w:b/>
        </w:rPr>
      </w:pPr>
    </w:p>
    <w:p w14:paraId="13B222A8" w14:textId="77777777" w:rsidR="003802C5" w:rsidRDefault="003A667B" w:rsidP="003802C5">
      <w:pPr>
        <w:spacing w:after="0"/>
        <w:jc w:val="center"/>
        <w:rPr>
          <w:rFonts w:asciiTheme="minorHAnsi" w:eastAsia="Arial" w:hAnsiTheme="minorHAnsi" w:cstheme="minorHAnsi"/>
          <w:b/>
        </w:rPr>
      </w:pPr>
      <w:r w:rsidRPr="003802C5">
        <w:rPr>
          <w:rFonts w:asciiTheme="minorHAnsi" w:eastAsia="Arial" w:hAnsiTheme="minorHAnsi" w:cstheme="minorHAnsi"/>
          <w:b/>
        </w:rPr>
        <w:t>TERMINOS DE REFERENCIA -</w:t>
      </w:r>
      <w:r w:rsidR="00072422" w:rsidRPr="003802C5">
        <w:rPr>
          <w:rFonts w:asciiTheme="minorHAnsi" w:eastAsia="Arial" w:hAnsiTheme="minorHAnsi" w:cstheme="minorHAnsi"/>
          <w:b/>
        </w:rPr>
        <w:t xml:space="preserve"> </w:t>
      </w:r>
      <w:r w:rsidRPr="003802C5">
        <w:rPr>
          <w:rFonts w:asciiTheme="minorHAnsi" w:eastAsia="Arial" w:hAnsiTheme="minorHAnsi" w:cstheme="minorHAnsi"/>
          <w:b/>
        </w:rPr>
        <w:t>CONSULTOR INDIVIDUAL</w:t>
      </w:r>
      <w:r w:rsidR="003802C5">
        <w:rPr>
          <w:rFonts w:asciiTheme="minorHAnsi" w:eastAsia="Arial" w:hAnsiTheme="minorHAnsi" w:cstheme="minorHAnsi"/>
          <w:b/>
        </w:rPr>
        <w:t xml:space="preserve"> </w:t>
      </w:r>
    </w:p>
    <w:p w14:paraId="16FB0F13" w14:textId="77777777" w:rsidR="003802C5" w:rsidRDefault="003802C5" w:rsidP="003802C5">
      <w:pPr>
        <w:spacing w:after="0"/>
        <w:jc w:val="center"/>
        <w:rPr>
          <w:rFonts w:asciiTheme="minorHAnsi" w:eastAsia="Arial" w:hAnsiTheme="minorHAnsi" w:cstheme="minorHAnsi"/>
          <w:b/>
        </w:rPr>
      </w:pPr>
    </w:p>
    <w:p w14:paraId="527C03E1" w14:textId="0624C701" w:rsidR="00462CE2" w:rsidRPr="003802C5" w:rsidRDefault="003802C5" w:rsidP="003802C5">
      <w:pPr>
        <w:spacing w:after="0"/>
        <w:jc w:val="center"/>
        <w:rPr>
          <w:rFonts w:asciiTheme="minorHAnsi" w:eastAsia="Arial" w:hAnsiTheme="minorHAnsi" w:cstheme="minorHAnsi"/>
          <w:b/>
        </w:rPr>
      </w:pPr>
      <w:r>
        <w:rPr>
          <w:rFonts w:asciiTheme="minorHAnsi" w:eastAsia="Arial" w:hAnsiTheme="minorHAnsi" w:cstheme="minorHAnsi"/>
          <w:b/>
        </w:rPr>
        <w:t xml:space="preserve">PROFESIONAL DE APOYO PARA LA </w:t>
      </w:r>
      <w:r w:rsidR="00F27F69">
        <w:rPr>
          <w:rFonts w:asciiTheme="minorHAnsi" w:eastAsia="Arial" w:hAnsiTheme="minorHAnsi" w:cstheme="minorHAnsi"/>
          <w:b/>
        </w:rPr>
        <w:t>GESTIÓN, SEGUIMIENTO E IMPLEMENTACIÓN</w:t>
      </w:r>
      <w:r>
        <w:rPr>
          <w:rFonts w:asciiTheme="minorHAnsi" w:eastAsia="Arial" w:hAnsiTheme="minorHAnsi" w:cstheme="minorHAnsi"/>
          <w:b/>
        </w:rPr>
        <w:t xml:space="preserve"> DEL </w:t>
      </w:r>
      <w:r w:rsidRPr="003802C5">
        <w:rPr>
          <w:rFonts w:asciiTheme="minorHAnsi" w:eastAsia="Arial" w:hAnsiTheme="minorHAnsi" w:cstheme="minorHAnsi"/>
          <w:b/>
        </w:rPr>
        <w:t>CONVENIO DE FINANCIAMIENTO NO REEMBOLSABLE PARA INVERSIÓN NO. GRT/CM-18495-CO</w:t>
      </w:r>
    </w:p>
    <w:p w14:paraId="43EEB5B8" w14:textId="37BE1F39" w:rsidR="00462CE2" w:rsidRPr="005A7036" w:rsidRDefault="00462CE2" w:rsidP="00CB518F">
      <w:pPr>
        <w:spacing w:after="0" w:line="240" w:lineRule="auto"/>
        <w:jc w:val="both"/>
        <w:rPr>
          <w:rFonts w:asciiTheme="minorHAnsi" w:eastAsia="Arial" w:hAnsiTheme="minorHAnsi" w:cstheme="minorHAnsi"/>
          <w:bCs/>
        </w:rPr>
      </w:pPr>
    </w:p>
    <w:p w14:paraId="1D1583B7" w14:textId="344CDA8E" w:rsidR="00462CE2" w:rsidRPr="005A7036" w:rsidRDefault="00462CE2" w:rsidP="00CB518F">
      <w:pPr>
        <w:spacing w:after="0" w:line="240" w:lineRule="auto"/>
        <w:jc w:val="both"/>
        <w:rPr>
          <w:rFonts w:asciiTheme="minorHAnsi" w:eastAsia="Arial" w:hAnsiTheme="minorHAnsi" w:cstheme="minorHAnsi"/>
          <w:bCs/>
        </w:rPr>
      </w:pPr>
      <w:r w:rsidRPr="005A7036">
        <w:rPr>
          <w:rFonts w:asciiTheme="minorHAnsi" w:eastAsia="Arial" w:hAnsiTheme="minorHAnsi" w:cstheme="minorHAnsi"/>
          <w:bCs/>
        </w:rPr>
        <w:t>En el marco del Convenio de Financiamiento No Reembolsable para Inversión No. GRT/CM-18495-CO, suscrito el 18 de marzo de 2021 entre el Consorcio FCP 2019 como vocero y administrador del Patrimonio Autónomo FONDO COLOMBIA EN PAZ</w:t>
      </w:r>
      <w:r w:rsidR="0029631A">
        <w:rPr>
          <w:rFonts w:asciiTheme="minorHAnsi" w:eastAsia="Arial" w:hAnsiTheme="minorHAnsi" w:cstheme="minorHAnsi"/>
          <w:bCs/>
        </w:rPr>
        <w:t xml:space="preserve"> </w:t>
      </w:r>
      <w:r w:rsidRPr="005A7036">
        <w:rPr>
          <w:rFonts w:asciiTheme="minorHAnsi" w:eastAsia="Arial" w:hAnsiTheme="minorHAnsi" w:cstheme="minorHAnsi"/>
          <w:bCs/>
        </w:rPr>
        <w:t xml:space="preserve">y el Banco Interamericano de Desarrollo, se requiere apoyar las actividades </w:t>
      </w:r>
      <w:r w:rsidR="00F27F69">
        <w:rPr>
          <w:rFonts w:asciiTheme="minorHAnsi" w:eastAsia="Arial" w:hAnsiTheme="minorHAnsi" w:cstheme="minorHAnsi"/>
          <w:bCs/>
        </w:rPr>
        <w:t xml:space="preserve">de gestión, seguimiento e implementación </w:t>
      </w:r>
      <w:r w:rsidRPr="005A7036">
        <w:rPr>
          <w:rFonts w:asciiTheme="minorHAnsi" w:eastAsia="Arial" w:hAnsiTheme="minorHAnsi" w:cstheme="minorHAnsi"/>
          <w:bCs/>
        </w:rPr>
        <w:t>del Proyecto “Emprendimiento social y económico en proyectos productivos sostenibles para la lucha contra la deforestación”</w:t>
      </w:r>
      <w:r w:rsidR="0029631A">
        <w:rPr>
          <w:rFonts w:asciiTheme="minorHAnsi" w:eastAsia="Arial" w:hAnsiTheme="minorHAnsi" w:cstheme="minorHAnsi"/>
          <w:bCs/>
        </w:rPr>
        <w:t xml:space="preserve">, </w:t>
      </w:r>
      <w:r w:rsidR="0029631A" w:rsidRPr="005A7036">
        <w:rPr>
          <w:rFonts w:asciiTheme="minorHAnsi" w:eastAsia="Arial" w:hAnsiTheme="minorHAnsi" w:cstheme="minorHAnsi"/>
          <w:bCs/>
        </w:rPr>
        <w:t xml:space="preserve">financiado con </w:t>
      </w:r>
      <w:r w:rsidR="0029631A">
        <w:rPr>
          <w:rFonts w:asciiTheme="minorHAnsi" w:eastAsia="Arial" w:hAnsiTheme="minorHAnsi" w:cstheme="minorHAnsi"/>
          <w:bCs/>
        </w:rPr>
        <w:t xml:space="preserve">recursos de </w:t>
      </w:r>
      <w:r w:rsidR="0029631A" w:rsidRPr="005A7036">
        <w:rPr>
          <w:rFonts w:asciiTheme="minorHAnsi" w:eastAsia="Arial" w:hAnsiTheme="minorHAnsi" w:cstheme="minorHAnsi"/>
          <w:bCs/>
        </w:rPr>
        <w:t>la Facilidad</w:t>
      </w:r>
      <w:r w:rsidR="0029631A">
        <w:rPr>
          <w:rFonts w:asciiTheme="minorHAnsi" w:eastAsia="Arial" w:hAnsiTheme="minorHAnsi" w:cstheme="minorHAnsi"/>
          <w:bCs/>
        </w:rPr>
        <w:t xml:space="preserve"> / </w:t>
      </w:r>
      <w:r w:rsidR="0029631A" w:rsidRPr="005A7036">
        <w:rPr>
          <w:rFonts w:asciiTheme="minorHAnsi" w:eastAsia="Arial" w:hAnsiTheme="minorHAnsi" w:cstheme="minorHAnsi"/>
          <w:bCs/>
        </w:rPr>
        <w:t>Fondo Colombia Sostenible</w:t>
      </w:r>
      <w:r w:rsidR="0029631A">
        <w:rPr>
          <w:rFonts w:asciiTheme="minorHAnsi" w:eastAsia="Arial" w:hAnsiTheme="minorHAnsi" w:cstheme="minorHAnsi"/>
          <w:bCs/>
        </w:rPr>
        <w:t>.</w:t>
      </w:r>
    </w:p>
    <w:p w14:paraId="3DCDB124" w14:textId="77777777" w:rsidR="00CB518F" w:rsidRPr="005A7036" w:rsidRDefault="00CB518F" w:rsidP="00CB518F">
      <w:pPr>
        <w:spacing w:after="0" w:line="240" w:lineRule="auto"/>
        <w:jc w:val="both"/>
        <w:rPr>
          <w:rFonts w:asciiTheme="minorHAnsi" w:eastAsia="Arial" w:hAnsiTheme="minorHAnsi" w:cstheme="minorHAnsi"/>
          <w:bCs/>
        </w:rPr>
      </w:pPr>
    </w:p>
    <w:p w14:paraId="705A6144" w14:textId="4699871D" w:rsidR="00462CE2" w:rsidRPr="005A7036" w:rsidRDefault="00462CE2" w:rsidP="00CB518F">
      <w:pPr>
        <w:spacing w:after="0" w:line="240" w:lineRule="auto"/>
        <w:jc w:val="both"/>
        <w:rPr>
          <w:rFonts w:asciiTheme="minorHAnsi" w:eastAsia="Arial" w:hAnsiTheme="minorHAnsi" w:cstheme="minorHAnsi"/>
          <w:bCs/>
        </w:rPr>
      </w:pPr>
      <w:r w:rsidRPr="005A7036">
        <w:rPr>
          <w:rFonts w:asciiTheme="minorHAnsi" w:eastAsia="Arial" w:hAnsiTheme="minorHAnsi" w:cstheme="minorHAnsi"/>
          <w:bCs/>
        </w:rPr>
        <w:t xml:space="preserve">El objetivo de esta contratación es apoyar a la UTC en la </w:t>
      </w:r>
      <w:r w:rsidR="00F27F69">
        <w:rPr>
          <w:rFonts w:asciiTheme="minorHAnsi" w:eastAsia="Arial" w:hAnsiTheme="minorHAnsi" w:cstheme="minorHAnsi"/>
          <w:bCs/>
        </w:rPr>
        <w:t xml:space="preserve">gestión, seguimiento e </w:t>
      </w:r>
      <w:r w:rsidRPr="005A7036">
        <w:rPr>
          <w:rFonts w:asciiTheme="minorHAnsi" w:eastAsia="Arial" w:hAnsiTheme="minorHAnsi" w:cstheme="minorHAnsi"/>
          <w:bCs/>
        </w:rPr>
        <w:t>implementación del</w:t>
      </w:r>
      <w:r w:rsidR="00FC1BF0" w:rsidRPr="005A7036">
        <w:rPr>
          <w:rFonts w:asciiTheme="minorHAnsi" w:eastAsia="Arial" w:hAnsiTheme="minorHAnsi" w:cstheme="minorHAnsi"/>
          <w:bCs/>
        </w:rPr>
        <w:t xml:space="preserve"> Proyecto mencionado </w:t>
      </w:r>
      <w:r w:rsidRPr="005A7036">
        <w:rPr>
          <w:rFonts w:asciiTheme="minorHAnsi" w:eastAsia="Arial" w:hAnsiTheme="minorHAnsi" w:cstheme="minorHAnsi"/>
          <w:bCs/>
        </w:rPr>
        <w:t xml:space="preserve">correspondiente a la Línea 2 del POA FCS 2019, en los dos componentes que </w:t>
      </w:r>
      <w:r w:rsidR="00FC1BF0" w:rsidRPr="005A7036">
        <w:rPr>
          <w:rFonts w:asciiTheme="minorHAnsi" w:eastAsia="Arial" w:hAnsiTheme="minorHAnsi" w:cstheme="minorHAnsi"/>
          <w:bCs/>
        </w:rPr>
        <w:t xml:space="preserve">lo </w:t>
      </w:r>
      <w:r w:rsidRPr="005A7036">
        <w:rPr>
          <w:rFonts w:asciiTheme="minorHAnsi" w:eastAsia="Arial" w:hAnsiTheme="minorHAnsi" w:cstheme="minorHAnsi"/>
          <w:bCs/>
        </w:rPr>
        <w:t>conforman</w:t>
      </w:r>
      <w:r w:rsidR="00FC1BF0" w:rsidRPr="005A7036">
        <w:rPr>
          <w:rFonts w:asciiTheme="minorHAnsi" w:eastAsia="Arial" w:hAnsiTheme="minorHAnsi" w:cstheme="minorHAnsi"/>
          <w:bCs/>
        </w:rPr>
        <w:t>.</w:t>
      </w:r>
    </w:p>
    <w:p w14:paraId="0C1A8484" w14:textId="77777777" w:rsidR="00462CE2" w:rsidRPr="005A7036" w:rsidRDefault="00462CE2" w:rsidP="00CB518F">
      <w:pPr>
        <w:spacing w:after="0" w:line="240" w:lineRule="auto"/>
        <w:jc w:val="both"/>
        <w:rPr>
          <w:rFonts w:asciiTheme="minorHAnsi" w:eastAsia="Arial" w:hAnsiTheme="minorHAnsi" w:cstheme="minorHAnsi"/>
          <w:bCs/>
        </w:rPr>
      </w:pPr>
    </w:p>
    <w:p w14:paraId="69EF0AE8" w14:textId="77777777" w:rsidR="003A667B" w:rsidRPr="005A7036" w:rsidRDefault="003A667B" w:rsidP="003A667B">
      <w:pPr>
        <w:pStyle w:val="Textoindependiente"/>
        <w:spacing w:before="6"/>
        <w:jc w:val="both"/>
        <w:rPr>
          <w:rFonts w:asciiTheme="minorHAnsi" w:hAnsiTheme="minorHAnsi" w:cstheme="minorHAnsi"/>
          <w:sz w:val="22"/>
          <w:szCs w:val="22"/>
        </w:rPr>
      </w:pPr>
      <w:r w:rsidRPr="005A7036">
        <w:rPr>
          <w:rFonts w:asciiTheme="minorHAnsi" w:hAnsiTheme="minorHAnsi" w:cstheme="minorHAnsi"/>
          <w:noProof/>
          <w:sz w:val="22"/>
          <w:szCs w:val="22"/>
          <w:lang w:val="en-US" w:eastAsia="en-US"/>
        </w:rPr>
        <mc:AlternateContent>
          <mc:Choice Requires="wps">
            <w:drawing>
              <wp:anchor distT="0" distB="0" distL="114300" distR="114300" simplePos="0" relativeHeight="251659264" behindDoc="0" locked="0" layoutInCell="1" allowOverlap="1" wp14:anchorId="12826750" wp14:editId="2FC2134C">
                <wp:simplePos x="0" y="0"/>
                <wp:positionH relativeFrom="page">
                  <wp:posOffset>904241</wp:posOffset>
                </wp:positionH>
                <wp:positionV relativeFrom="paragraph">
                  <wp:posOffset>163192</wp:posOffset>
                </wp:positionV>
                <wp:extent cx="5830571" cy="167006"/>
                <wp:effectExtent l="0" t="0" r="17779" b="23494"/>
                <wp:wrapTopAndBottom/>
                <wp:docPr id="6" name="Text Box 14"/>
                <wp:cNvGraphicFramePr/>
                <a:graphic xmlns:a="http://schemas.openxmlformats.org/drawingml/2006/main">
                  <a:graphicData uri="http://schemas.microsoft.com/office/word/2010/wordprocessingShape">
                    <wps:wsp>
                      <wps:cNvSpPr txBox="1"/>
                      <wps:spPr>
                        <a:xfrm>
                          <a:off x="0" y="0"/>
                          <a:ext cx="5830571" cy="167006"/>
                        </a:xfrm>
                        <a:prstGeom prst="rect">
                          <a:avLst/>
                        </a:prstGeom>
                        <a:solidFill>
                          <a:srgbClr val="CCCCCC"/>
                        </a:solidFill>
                        <a:ln w="6099">
                          <a:solidFill>
                            <a:srgbClr val="000000"/>
                          </a:solidFill>
                          <a:prstDash val="solid"/>
                        </a:ln>
                      </wps:spPr>
                      <wps:txbx>
                        <w:txbxContent>
                          <w:p w14:paraId="20160E41" w14:textId="77777777" w:rsidR="00A124C6" w:rsidRDefault="00A124C6" w:rsidP="003A667B">
                            <w:pPr>
                              <w:spacing w:before="2" w:line="252" w:lineRule="exact"/>
                              <w:ind w:left="2887"/>
                              <w:rPr>
                                <w:b/>
                              </w:rPr>
                            </w:pPr>
                            <w:r>
                              <w:rPr>
                                <w:b/>
                              </w:rPr>
                              <w:t>1. ANTECEDENTES Y JUSTIFICACIÓN</w:t>
                            </w:r>
                          </w:p>
                        </w:txbxContent>
                      </wps:txbx>
                      <wps:bodyPr vert="horz" wrap="square" lIns="0" tIns="0" rIns="0" bIns="0" anchor="t" anchorCtr="0" compatLnSpc="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12826750" id="_x0000_t202" coordsize="21600,21600" o:spt="202" path="m,l,21600r21600,l21600,xe">
                <v:stroke joinstyle="miter"/>
                <v:path gradientshapeok="t" o:connecttype="rect"/>
              </v:shapetype>
              <v:shape id="Text Box 14" o:spid="_x0000_s1026" type="#_x0000_t202" style="position:absolute;left:0;text-align:left;margin-left:71.2pt;margin-top:12.85pt;width:459.1pt;height:13.15pt;z-index:251659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" fillcolor="#ccc" strokeweight=".16942mm">
                <v:textbox inset="0,0,0,0">
                  <w:txbxContent>
                    <w:p w14:paraId="20160E41" w14:textId="77777777" w:rsidR="00A124C6" w:rsidRDefault="00A124C6" w:rsidP="003A667B">
                      <w:pPr>
                        <w:spacing w:before="2" w:line="252" w:lineRule="exact"/>
                        <w:ind w:left="2887"/>
                        <w:rPr>
                          <w:b/>
                        </w:rPr>
                      </w:pPr>
                      <w:r>
                        <w:rPr>
                          <w:b/>
                        </w:rPr>
                        <w:t>1. ANTECEDENTES Y JUSTIFICACIÓN</w:t>
                      </w:r>
                    </w:p>
                  </w:txbxContent>
                </v:textbox>
                <w10:wrap type="topAndBottom" anchorx="page"/>
              </v:shape>
            </w:pict>
          </mc:Fallback>
        </mc:AlternateContent>
      </w:r>
    </w:p>
    <w:p w14:paraId="5667B170" w14:textId="401AD404" w:rsidR="00B56C48" w:rsidRPr="005A7036" w:rsidRDefault="00B56C48" w:rsidP="00297041">
      <w:pPr>
        <w:jc w:val="both"/>
        <w:rPr>
          <w:rFonts w:asciiTheme="minorHAnsi" w:eastAsia="Arial" w:hAnsiTheme="minorHAnsi" w:cstheme="minorHAnsi"/>
          <w:bCs/>
        </w:rPr>
      </w:pPr>
      <w:r w:rsidRPr="005A7036">
        <w:rPr>
          <w:rFonts w:asciiTheme="minorHAnsi" w:eastAsia="Arial" w:hAnsiTheme="minorHAnsi" w:cstheme="minorHAnsi"/>
          <w:bCs/>
        </w:rPr>
        <w:t>El Fondo Colombia en Paz (FCP) fue creado el 27 de abril del 2017 por el Gobierno de Colombia mediante el Decreto 691 de 2017, constituyéndose como un Patrimonio Autónomo con régimen privado del Departamento Administrativo de la Presidencia de la República (DAPRE), con el fin de servir como el principal instrumento para la administración, coordinación, articulación, focalización y ejecución de las diferentes fuentes de recursos para realizar las acciones necesarias para la implementación del Acuerdo Final para la Terminación del Conflicto y la Construcción de una Paz Estable y Duradera firmado entre el Gobierno y las Fuerzas Armadas Revolucionarias de Colombia - FARC en noviembre de 2016 y dentro del cual se enmarca el Programa Colombia Sostenible especialmente en los Puntos 1 y 4: el Punto 1, referido a la “Reforma Rural Integral”, que incluye una serie de iniciativas para el desarrollo sostenible de las Zonas de Posconflicto (ZPC) y el Punto 4, referido a la “Solución al Problema de las Drogas Ilícitas”, que comprende compromisos orientados a la erradicación de los cultivos ilícitos en las ZPC, incluyendo el fomento de alternativas económicas.</w:t>
      </w:r>
    </w:p>
    <w:p w14:paraId="1C5D5E28" w14:textId="5438C72D" w:rsidR="00967A69" w:rsidRPr="005A7036" w:rsidRDefault="00967A69" w:rsidP="00967A69">
      <w:pPr>
        <w:jc w:val="both"/>
        <w:rPr>
          <w:rFonts w:asciiTheme="minorHAnsi" w:eastAsia="Arial" w:hAnsiTheme="minorHAnsi" w:cstheme="minorHAnsi"/>
          <w:bCs/>
        </w:rPr>
      </w:pPr>
      <w:r w:rsidRPr="005A7036">
        <w:rPr>
          <w:rFonts w:asciiTheme="minorHAnsi" w:eastAsia="Arial" w:hAnsiTheme="minorHAnsi" w:cstheme="minorHAnsi"/>
          <w:bCs/>
        </w:rPr>
        <w:t>Una de las fuentes de financiamiento que articula el FCP es el Fondo Fiduciario Colombia Sostenible (FCS), instrumento financiero administrado por el Banco Interamericano de Desarrollo – BID. El 26 de septiembre de 2016, el Banco Interamericano de Desarrollo aprobó la creación del Fondo Colombia Sostenible -FCS, que es un Fondo Fiduciario Multidonante por un término de 15 años. El FCS se enmarca en las iniciativas del Gobierno de Colombia (GOC) llamadas “Fondo Colombia en Paz (FCP)” y “Colombia Sostenible”, CONPES 3850 y 3867, respectivamente.</w:t>
      </w:r>
    </w:p>
    <w:p w14:paraId="52586AC3" w14:textId="1183C454" w:rsidR="00297041" w:rsidRPr="005A7036" w:rsidRDefault="00297041" w:rsidP="00297041">
      <w:pPr>
        <w:jc w:val="both"/>
        <w:rPr>
          <w:rFonts w:asciiTheme="minorHAnsi" w:eastAsia="Arial" w:hAnsiTheme="minorHAnsi" w:cstheme="minorHAnsi"/>
          <w:bCs/>
        </w:rPr>
      </w:pPr>
      <w:r w:rsidRPr="005A7036">
        <w:rPr>
          <w:rFonts w:asciiTheme="minorHAnsi" w:eastAsia="Arial" w:hAnsiTheme="minorHAnsi" w:cstheme="minorHAnsi"/>
          <w:bCs/>
        </w:rPr>
        <w:lastRenderedPageBreak/>
        <w:t xml:space="preserve">El Comité Fiduciario del FCP No. 124 del 24 de junio de 2020 aprobó el anexo al Manual de contratación correspondiente a las subcuentas BID-Préstamo y BID-Facilidad en donde se mencionan las políticas de adquisiciones que se aplicarán para la ejecución de estas dos subcuentas. </w:t>
      </w:r>
    </w:p>
    <w:p w14:paraId="6B5BA7F6" w14:textId="77777777" w:rsidR="00462CE2" w:rsidRPr="005A7036" w:rsidRDefault="00462CE2" w:rsidP="00297041">
      <w:pPr>
        <w:jc w:val="both"/>
        <w:rPr>
          <w:rFonts w:asciiTheme="minorHAnsi" w:eastAsia="Arial" w:hAnsiTheme="minorHAnsi" w:cstheme="minorHAnsi"/>
          <w:bCs/>
        </w:rPr>
      </w:pPr>
      <w:r w:rsidRPr="005A7036">
        <w:rPr>
          <w:rFonts w:asciiTheme="minorHAnsi" w:eastAsia="Arial" w:hAnsiTheme="minorHAnsi" w:cstheme="minorHAnsi"/>
          <w:bCs/>
        </w:rPr>
        <w:t>El Fondo Colombia Sostenible (FCS) del BID, tiene como objetivo apoyar proyectos y programas encaminados a maximizar los dividendos ambientales, económicos y sociales de la paz en Colombia, principalmente en los territorios afectados por el conflicto armado. Los objetivos específicos del Fondo son los siguientes: i) promover la conservación y la utilización sostenible de la diversidad biológica; (</w:t>
      </w:r>
      <w:proofErr w:type="spellStart"/>
      <w:r w:rsidRPr="005A7036">
        <w:rPr>
          <w:rFonts w:asciiTheme="minorHAnsi" w:eastAsia="Arial" w:hAnsiTheme="minorHAnsi" w:cstheme="minorHAnsi"/>
          <w:bCs/>
        </w:rPr>
        <w:t>ii</w:t>
      </w:r>
      <w:proofErr w:type="spellEnd"/>
      <w:r w:rsidRPr="005A7036">
        <w:rPr>
          <w:rFonts w:asciiTheme="minorHAnsi" w:eastAsia="Arial" w:hAnsiTheme="minorHAnsi" w:cstheme="minorHAnsi"/>
          <w:bCs/>
        </w:rPr>
        <w:t xml:space="preserve">) forjar y apoyar el desarrollo rural sostenible; </w:t>
      </w:r>
      <w:proofErr w:type="spellStart"/>
      <w:r w:rsidRPr="005A7036">
        <w:rPr>
          <w:rFonts w:asciiTheme="minorHAnsi" w:eastAsia="Arial" w:hAnsiTheme="minorHAnsi" w:cstheme="minorHAnsi"/>
          <w:bCs/>
        </w:rPr>
        <w:t>iii</w:t>
      </w:r>
      <w:proofErr w:type="spellEnd"/>
      <w:r w:rsidRPr="005A7036">
        <w:rPr>
          <w:rFonts w:asciiTheme="minorHAnsi" w:eastAsia="Arial" w:hAnsiTheme="minorHAnsi" w:cstheme="minorHAnsi"/>
          <w:bCs/>
        </w:rPr>
        <w:t xml:space="preserve">) apoyar la aplicación de políticas nacionales que promuevan la mitigación del cambio climático y la reducción de la deforestación; </w:t>
      </w:r>
      <w:proofErr w:type="spellStart"/>
      <w:r w:rsidRPr="005A7036">
        <w:rPr>
          <w:rFonts w:asciiTheme="minorHAnsi" w:eastAsia="Arial" w:hAnsiTheme="minorHAnsi" w:cstheme="minorHAnsi"/>
          <w:bCs/>
        </w:rPr>
        <w:t>iv</w:t>
      </w:r>
      <w:proofErr w:type="spellEnd"/>
      <w:r w:rsidRPr="005A7036">
        <w:rPr>
          <w:rFonts w:asciiTheme="minorHAnsi" w:eastAsia="Arial" w:hAnsiTheme="minorHAnsi" w:cstheme="minorHAnsi"/>
          <w:bCs/>
        </w:rPr>
        <w:t>) apoyar la creación de capacidad en las zonas afectadas por el conflicto armado; y (v) incorporar las consideraciones del cambio climático en el programa de desarrollo como tema intersectorial. El impacto esperado a largo plazo del Fondo es mejorar el bienestar y las condiciones de vida de las comunidades seleccionadas y la sostenibilidad de sus territorios y el apoyo a la implementación de los acuerdos de la COP21 de las Naciones Unidas para la reducción de las emisiones de gases de efecto invernadero.</w:t>
      </w:r>
    </w:p>
    <w:p w14:paraId="03653D00" w14:textId="77777777" w:rsidR="00462CE2" w:rsidRPr="005A7036" w:rsidRDefault="00462CE2" w:rsidP="00297041">
      <w:pPr>
        <w:jc w:val="both"/>
        <w:rPr>
          <w:rFonts w:asciiTheme="minorHAnsi" w:eastAsia="Arial" w:hAnsiTheme="minorHAnsi" w:cstheme="minorHAnsi"/>
          <w:bCs/>
        </w:rPr>
      </w:pPr>
      <w:r w:rsidRPr="005A7036">
        <w:rPr>
          <w:rFonts w:asciiTheme="minorHAnsi" w:eastAsia="Arial" w:hAnsiTheme="minorHAnsi" w:cstheme="minorHAnsi"/>
          <w:bCs/>
        </w:rPr>
        <w:t xml:space="preserve">En el marco del Plan Operativo Anual 2019 del FCS, el Comité Directivo aprobó la financiación de la cooperación técnica ‘Emprendimiento social y económico en proyectos productivos sostenibles para la lucha contra la deforestación,’ con recursos del Fondo Multidonante. El Ministerio de Ambiente y Desarrollo Sostenible (MADS) como beneficiario de los proyectos del FCS representando al Gobierno de Colombia, seleccionó a la organización Fondo Colombia en Paz - FCP para la ejecución de este proyecto. </w:t>
      </w:r>
    </w:p>
    <w:p w14:paraId="7DDE270B" w14:textId="77777777" w:rsidR="00297041" w:rsidRPr="005A7036" w:rsidRDefault="00297041" w:rsidP="00297041">
      <w:pPr>
        <w:jc w:val="both"/>
        <w:rPr>
          <w:rFonts w:asciiTheme="minorHAnsi" w:eastAsia="Arial" w:hAnsiTheme="minorHAnsi" w:cstheme="minorHAnsi"/>
          <w:bCs/>
        </w:rPr>
      </w:pPr>
      <w:r w:rsidRPr="005A7036">
        <w:rPr>
          <w:rFonts w:asciiTheme="minorHAnsi" w:eastAsia="Arial" w:hAnsiTheme="minorHAnsi" w:cstheme="minorHAnsi"/>
          <w:bCs/>
        </w:rPr>
        <w:t>Para la ejecución del Convenio de Financiamiento No Reembolsable para Inversión No. GRT/CM-18495-CO, se tiene en cuenta lo dispuesto en el numeral 4.04 del Anexo Único del Convenio, respecto a la integración del Comité Directivo, que establece: “El Comité Directivo del Proyecto estará conformado por: (i) Un (1) representante legal del Ministerio de Ambiente y Desarrollo Sostenible; (</w:t>
      </w:r>
      <w:proofErr w:type="spellStart"/>
      <w:r w:rsidRPr="005A7036">
        <w:rPr>
          <w:rFonts w:asciiTheme="minorHAnsi" w:eastAsia="Arial" w:hAnsiTheme="minorHAnsi" w:cstheme="minorHAnsi"/>
          <w:bCs/>
        </w:rPr>
        <w:t>ii</w:t>
      </w:r>
      <w:proofErr w:type="spellEnd"/>
      <w:r w:rsidRPr="005A7036">
        <w:rPr>
          <w:rFonts w:asciiTheme="minorHAnsi" w:eastAsia="Arial" w:hAnsiTheme="minorHAnsi" w:cstheme="minorHAnsi"/>
          <w:bCs/>
        </w:rPr>
        <w:t>) Un (1) representante legal del Ministerio de Agricultura y Desarrollo Rural; (</w:t>
      </w:r>
      <w:proofErr w:type="spellStart"/>
      <w:r w:rsidRPr="005A7036">
        <w:rPr>
          <w:rFonts w:asciiTheme="minorHAnsi" w:eastAsia="Arial" w:hAnsiTheme="minorHAnsi" w:cstheme="minorHAnsi"/>
          <w:bCs/>
        </w:rPr>
        <w:t>iii</w:t>
      </w:r>
      <w:proofErr w:type="spellEnd"/>
      <w:r w:rsidRPr="005A7036">
        <w:rPr>
          <w:rFonts w:asciiTheme="minorHAnsi" w:eastAsia="Arial" w:hAnsiTheme="minorHAnsi" w:cstheme="minorHAnsi"/>
          <w:bCs/>
        </w:rPr>
        <w:t xml:space="preserve">) Un representante del FCP; y </w:t>
      </w:r>
      <w:proofErr w:type="spellStart"/>
      <w:r w:rsidRPr="005A7036">
        <w:rPr>
          <w:rFonts w:asciiTheme="minorHAnsi" w:eastAsia="Arial" w:hAnsiTheme="minorHAnsi" w:cstheme="minorHAnsi"/>
          <w:bCs/>
        </w:rPr>
        <w:t>iv</w:t>
      </w:r>
      <w:proofErr w:type="spellEnd"/>
      <w:r w:rsidRPr="005A7036">
        <w:rPr>
          <w:rFonts w:asciiTheme="minorHAnsi" w:eastAsia="Arial" w:hAnsiTheme="minorHAnsi" w:cstheme="minorHAnsi"/>
          <w:bCs/>
        </w:rPr>
        <w:t>) un representante del BID, para proporcionar lineamientos estratégicos y aprobar el Plan Operativo Anual (POA) del Proyecto”.</w:t>
      </w:r>
    </w:p>
    <w:p w14:paraId="3EA890EA" w14:textId="4BF33459" w:rsidR="00462CE2" w:rsidRPr="005A7036" w:rsidRDefault="00462CE2" w:rsidP="00297041">
      <w:pPr>
        <w:jc w:val="both"/>
        <w:rPr>
          <w:rFonts w:asciiTheme="minorHAnsi" w:eastAsia="Arial" w:hAnsiTheme="minorHAnsi" w:cstheme="minorHAnsi"/>
          <w:bCs/>
        </w:rPr>
      </w:pPr>
      <w:r w:rsidRPr="005A7036">
        <w:rPr>
          <w:rFonts w:asciiTheme="minorHAnsi" w:eastAsia="Arial" w:hAnsiTheme="minorHAnsi" w:cstheme="minorHAnsi"/>
          <w:bCs/>
        </w:rPr>
        <w:t>Los presentes términos de referencia establecen tanto el alcance como las condiciones generales para la contratación de un profesional en la UTC que apoye toda la gestión</w:t>
      </w:r>
      <w:r w:rsidR="00F27F69">
        <w:rPr>
          <w:rFonts w:asciiTheme="minorHAnsi" w:eastAsia="Arial" w:hAnsiTheme="minorHAnsi" w:cstheme="minorHAnsi"/>
          <w:bCs/>
        </w:rPr>
        <w:t>,</w:t>
      </w:r>
      <w:r w:rsidR="00D26B3E">
        <w:rPr>
          <w:rFonts w:asciiTheme="minorHAnsi" w:eastAsia="Arial" w:hAnsiTheme="minorHAnsi" w:cstheme="minorHAnsi"/>
          <w:bCs/>
        </w:rPr>
        <w:t xml:space="preserve"> seguimiento </w:t>
      </w:r>
      <w:r w:rsidR="00F27F69">
        <w:rPr>
          <w:rFonts w:asciiTheme="minorHAnsi" w:eastAsia="Arial" w:hAnsiTheme="minorHAnsi" w:cstheme="minorHAnsi"/>
          <w:bCs/>
        </w:rPr>
        <w:t xml:space="preserve">e implementación </w:t>
      </w:r>
      <w:r w:rsidRPr="005A7036">
        <w:rPr>
          <w:rFonts w:asciiTheme="minorHAnsi" w:eastAsia="Arial" w:hAnsiTheme="minorHAnsi" w:cstheme="minorHAnsi"/>
          <w:bCs/>
        </w:rPr>
        <w:t xml:space="preserve">para la ejecución de la operación </w:t>
      </w:r>
      <w:r w:rsidR="00FC1BF0" w:rsidRPr="005A7036">
        <w:rPr>
          <w:rFonts w:asciiTheme="minorHAnsi" w:eastAsia="Arial" w:hAnsiTheme="minorHAnsi" w:cstheme="minorHAnsi"/>
          <w:bCs/>
        </w:rPr>
        <w:t xml:space="preserve">no </w:t>
      </w:r>
      <w:r w:rsidRPr="005A7036">
        <w:rPr>
          <w:rFonts w:asciiTheme="minorHAnsi" w:eastAsia="Arial" w:hAnsiTheme="minorHAnsi" w:cstheme="minorHAnsi"/>
          <w:bCs/>
        </w:rPr>
        <w:t>reembolsable “Emprendimiento social y económico en proyectos productivos sostenibles para la lucha contra la deforestación”.</w:t>
      </w:r>
    </w:p>
    <w:p w14:paraId="29FAEB09" w14:textId="21D5E556" w:rsidR="00462CE2" w:rsidRPr="005A7036" w:rsidRDefault="00462CE2" w:rsidP="00297041">
      <w:pPr>
        <w:jc w:val="both"/>
        <w:rPr>
          <w:rFonts w:asciiTheme="minorHAnsi" w:eastAsia="Arial" w:hAnsiTheme="minorHAnsi" w:cstheme="minorHAnsi"/>
          <w:bCs/>
        </w:rPr>
      </w:pPr>
      <w:r w:rsidRPr="005A7036">
        <w:rPr>
          <w:rFonts w:asciiTheme="minorHAnsi" w:eastAsia="Arial" w:hAnsiTheme="minorHAnsi" w:cstheme="minorHAnsi"/>
          <w:bCs/>
        </w:rPr>
        <w:t>El apoyo para contratar incluye la gestión</w:t>
      </w:r>
      <w:r w:rsidR="00F27F69">
        <w:rPr>
          <w:rFonts w:asciiTheme="minorHAnsi" w:eastAsia="Arial" w:hAnsiTheme="minorHAnsi" w:cstheme="minorHAnsi"/>
          <w:bCs/>
        </w:rPr>
        <w:t>, seguimiento e implementación</w:t>
      </w:r>
      <w:r w:rsidRPr="005A7036">
        <w:rPr>
          <w:rFonts w:asciiTheme="minorHAnsi" w:eastAsia="Arial" w:hAnsiTheme="minorHAnsi" w:cstheme="minorHAnsi"/>
          <w:bCs/>
        </w:rPr>
        <w:t xml:space="preserve"> para los dos componentes de la operación no reembolsable, a saber: i) la implementación de los proyectos productivos de carácter asociativo que provengan de la convocatoria del Préstamo BID 4424/OC-CO Colombia </w:t>
      </w:r>
      <w:r w:rsidRPr="005A7036">
        <w:rPr>
          <w:rFonts w:asciiTheme="minorHAnsi" w:eastAsia="Arial" w:hAnsiTheme="minorHAnsi" w:cstheme="minorHAnsi"/>
          <w:bCs/>
        </w:rPr>
        <w:lastRenderedPageBreak/>
        <w:t xml:space="preserve">Sostenible y/o del Fondo Colombia Sostenible y que contribuyan a mejorar los ingresos de las familias beneficiarias, creando oportunidades para la diversificación económica y garantizando la sostenibilidad ambiental. </w:t>
      </w:r>
      <w:proofErr w:type="spellStart"/>
      <w:r w:rsidRPr="005A7036">
        <w:rPr>
          <w:rFonts w:asciiTheme="minorHAnsi" w:eastAsia="Arial" w:hAnsiTheme="minorHAnsi" w:cstheme="minorHAnsi"/>
          <w:bCs/>
        </w:rPr>
        <w:t>ii</w:t>
      </w:r>
      <w:proofErr w:type="spellEnd"/>
      <w:r w:rsidRPr="005A7036">
        <w:rPr>
          <w:rFonts w:asciiTheme="minorHAnsi" w:eastAsia="Arial" w:hAnsiTheme="minorHAnsi" w:cstheme="minorHAnsi"/>
          <w:bCs/>
        </w:rPr>
        <w:t xml:space="preserve">) Estrategia de fortalecimiento </w:t>
      </w:r>
      <w:r w:rsidR="00546E61" w:rsidRPr="00DD529A">
        <w:rPr>
          <w:rFonts w:asciiTheme="minorHAnsi" w:eastAsia="Arial" w:hAnsiTheme="minorHAnsi" w:cstheme="minorHAnsi"/>
          <w:bCs/>
        </w:rPr>
        <w:t>(formación y capacitación)</w:t>
      </w:r>
      <w:r w:rsidR="00546E61">
        <w:rPr>
          <w:rFonts w:asciiTheme="minorHAnsi" w:eastAsia="Arial" w:hAnsiTheme="minorHAnsi" w:cstheme="minorHAnsi"/>
          <w:bCs/>
        </w:rPr>
        <w:t xml:space="preserve"> </w:t>
      </w:r>
      <w:r w:rsidRPr="005A7036">
        <w:rPr>
          <w:rFonts w:asciiTheme="minorHAnsi" w:eastAsia="Arial" w:hAnsiTheme="minorHAnsi" w:cstheme="minorHAnsi"/>
          <w:bCs/>
        </w:rPr>
        <w:t xml:space="preserve">para los beneficiarios del Fondo y Programa Colombia Sostenible, en conocimiento, capacidades de producción sostenible, en adaptación al cambio climático y en encadenamiento comercial. Todo esto en el marco del proyecto “Emprendimiento social y económico en proyectos productivos sostenibles para la lucha contra la deforestación”. </w:t>
      </w:r>
    </w:p>
    <w:p w14:paraId="66C95A10" w14:textId="61B4EA6D" w:rsidR="00967A69" w:rsidRPr="005A7036" w:rsidRDefault="003D770E" w:rsidP="003D770E">
      <w:pPr>
        <w:pStyle w:val="Textoindependiente"/>
        <w:spacing w:before="2"/>
        <w:jc w:val="both"/>
        <w:rPr>
          <w:rFonts w:asciiTheme="minorHAnsi" w:hAnsiTheme="minorHAnsi" w:cstheme="minorHAnsi"/>
          <w:sz w:val="22"/>
          <w:szCs w:val="22"/>
        </w:rPr>
      </w:pPr>
      <w:r w:rsidRPr="005A7036">
        <w:rPr>
          <w:rFonts w:asciiTheme="minorHAnsi" w:hAnsiTheme="minorHAnsi" w:cstheme="minorHAnsi"/>
          <w:noProof/>
          <w:sz w:val="22"/>
          <w:szCs w:val="22"/>
          <w:lang w:val="en-US" w:eastAsia="en-US"/>
        </w:rPr>
        <mc:AlternateContent>
          <mc:Choice Requires="wps">
            <w:drawing>
              <wp:anchor distT="0" distB="0" distL="114300" distR="114300" simplePos="0" relativeHeight="251661312" behindDoc="0" locked="0" layoutInCell="1" allowOverlap="1" wp14:anchorId="0D0484E8" wp14:editId="19E13920">
                <wp:simplePos x="0" y="0"/>
                <wp:positionH relativeFrom="page">
                  <wp:posOffset>942975</wp:posOffset>
                </wp:positionH>
                <wp:positionV relativeFrom="paragraph">
                  <wp:posOffset>200025</wp:posOffset>
                </wp:positionV>
                <wp:extent cx="5789295" cy="189865"/>
                <wp:effectExtent l="0" t="0" r="20955" b="19685"/>
                <wp:wrapTopAndBottom/>
                <wp:docPr id="7" name="Text Box 12"/>
                <wp:cNvGraphicFramePr/>
                <a:graphic xmlns:a="http://schemas.openxmlformats.org/drawingml/2006/main">
                  <a:graphicData uri="http://schemas.microsoft.com/office/word/2010/wordprocessingShape">
                    <wps:wsp>
                      <wps:cNvSpPr txBox="1"/>
                      <wps:spPr>
                        <a:xfrm>
                          <a:off x="0" y="0"/>
                          <a:ext cx="5789295" cy="189865"/>
                        </a:xfrm>
                        <a:prstGeom prst="rect">
                          <a:avLst/>
                        </a:prstGeom>
                        <a:solidFill>
                          <a:srgbClr val="BEBEBE"/>
                        </a:solidFill>
                        <a:ln w="6099">
                          <a:solidFill>
                            <a:srgbClr val="000000"/>
                          </a:solidFill>
                          <a:prstDash val="solid"/>
                        </a:ln>
                      </wps:spPr>
                      <wps:txbx>
                        <w:txbxContent>
                          <w:p w14:paraId="6BDB2904" w14:textId="77777777" w:rsidR="00A124C6" w:rsidRDefault="00A124C6" w:rsidP="003D770E">
                            <w:pPr>
                              <w:tabs>
                                <w:tab w:val="left" w:pos="3353"/>
                              </w:tabs>
                              <w:spacing w:before="19"/>
                              <w:ind w:left="2633"/>
                              <w:rPr>
                                <w:b/>
                              </w:rPr>
                            </w:pPr>
                            <w:r>
                              <w:rPr>
                                <w:b/>
                              </w:rPr>
                              <w:t>2.</w:t>
                            </w:r>
                            <w:r>
                              <w:rPr>
                                <w:b/>
                              </w:rPr>
                              <w:tab/>
                              <w:t>OBJETO DEL CONTRATO</w:t>
                            </w:r>
                          </w:p>
                        </w:txbxContent>
                      </wps:txbx>
                      <wps:bodyPr vert="horz" wrap="square" lIns="0" tIns="0" rIns="0" bIns="0" anchor="t" anchorCtr="0" compatLnSpc="0">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0D0484E8" id="Text Box 12" o:spid="_x0000_s1027" type="#_x0000_t202" style="position:absolute;left:0;text-align:left;margin-left:74.25pt;margin-top:15.75pt;width:455.85pt;height:14.95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" fillcolor="#bebebe" strokeweight=".16942mm">
                <v:textbox inset="0,0,0,0">
                  <w:txbxContent>
                    <w:p w14:paraId="6BDB2904" w14:textId="77777777" w:rsidR="00A124C6" w:rsidRDefault="00A124C6" w:rsidP="003D770E">
                      <w:pPr>
                        <w:tabs>
                          <w:tab w:val="left" w:pos="3353"/>
                        </w:tabs>
                        <w:spacing w:before="19"/>
                        <w:ind w:left="2633"/>
                        <w:rPr>
                          <w:b/>
                        </w:rPr>
                      </w:pPr>
                      <w:r>
                        <w:rPr>
                          <w:b/>
                        </w:rPr>
                        <w:t>2.</w:t>
                      </w:r>
                      <w:r>
                        <w:rPr>
                          <w:b/>
                        </w:rPr>
                        <w:tab/>
                        <w:t>OBJETO DEL CONTRATO</w:t>
                      </w:r>
                    </w:p>
                  </w:txbxContent>
                </v:textbox>
                <w10:wrap type="topAndBottom" anchorx="page"/>
              </v:shape>
            </w:pict>
          </mc:Fallback>
        </mc:AlternateContent>
      </w:r>
    </w:p>
    <w:p w14:paraId="73B932F4" w14:textId="77777777" w:rsidR="00CB4CEB" w:rsidRPr="005A7036" w:rsidRDefault="00CB4CEB" w:rsidP="00085BF9">
      <w:pPr>
        <w:jc w:val="both"/>
        <w:rPr>
          <w:rFonts w:asciiTheme="minorHAnsi" w:hAnsiTheme="minorHAnsi" w:cstheme="minorHAnsi"/>
        </w:rPr>
      </w:pPr>
    </w:p>
    <w:p w14:paraId="7DA9FA67" w14:textId="5262797A" w:rsidR="001965E5" w:rsidRPr="005A7036" w:rsidRDefault="001965E5" w:rsidP="00085BF9">
      <w:pPr>
        <w:jc w:val="both"/>
        <w:rPr>
          <w:rFonts w:asciiTheme="minorHAnsi" w:eastAsia="Arial" w:hAnsiTheme="minorHAnsi" w:cstheme="minorHAnsi"/>
          <w:bCs/>
        </w:rPr>
      </w:pPr>
      <w:r w:rsidRPr="005A7036">
        <w:rPr>
          <w:rFonts w:asciiTheme="minorHAnsi" w:eastAsia="Arial" w:hAnsiTheme="minorHAnsi" w:cstheme="minorHAnsi"/>
          <w:bCs/>
        </w:rPr>
        <w:t xml:space="preserve">El objetivo de esta contratación es apoyar a la UTC en la </w:t>
      </w:r>
      <w:r w:rsidR="00F27F69">
        <w:rPr>
          <w:rFonts w:asciiTheme="minorHAnsi" w:eastAsia="Arial" w:hAnsiTheme="minorHAnsi" w:cstheme="minorHAnsi"/>
          <w:bCs/>
        </w:rPr>
        <w:t xml:space="preserve">gestión, seguimiento e </w:t>
      </w:r>
      <w:r w:rsidRPr="005A7036">
        <w:rPr>
          <w:rFonts w:asciiTheme="minorHAnsi" w:eastAsia="Arial" w:hAnsiTheme="minorHAnsi" w:cstheme="minorHAnsi"/>
          <w:bCs/>
        </w:rPr>
        <w:t>implementación del Proyecto “Emprendimiento social y económico en proyectos productivos sostenibles para la lucha contra la deforestación”, correspondiente a la Línea 2 del POA FCS 2019, en los dos componentes que conforman el proyecto</w:t>
      </w:r>
      <w:r w:rsidR="00CB4CEB" w:rsidRPr="005A7036">
        <w:rPr>
          <w:rFonts w:asciiTheme="minorHAnsi" w:eastAsia="Arial" w:hAnsiTheme="minorHAnsi" w:cstheme="minorHAnsi"/>
          <w:bCs/>
        </w:rPr>
        <w:t>, en el marco del Convenio de Financiamiento No Reembolsable para Inversión No. GRT/CM-18495-CO.</w:t>
      </w:r>
    </w:p>
    <w:p w14:paraId="30FE8758" w14:textId="77777777" w:rsidR="001965E5" w:rsidRPr="005A7036" w:rsidRDefault="003D770E" w:rsidP="001965E5">
      <w:pPr>
        <w:pStyle w:val="Textoindependiente"/>
        <w:spacing w:before="3"/>
        <w:jc w:val="both"/>
        <w:rPr>
          <w:rFonts w:asciiTheme="minorHAnsi" w:hAnsiTheme="minorHAnsi" w:cstheme="minorHAnsi"/>
          <w:spacing w:val="-3"/>
          <w:sz w:val="22"/>
          <w:szCs w:val="22"/>
        </w:rPr>
      </w:pPr>
      <w:r w:rsidRPr="005A7036">
        <w:rPr>
          <w:rFonts w:asciiTheme="minorHAnsi" w:hAnsiTheme="minorHAnsi" w:cstheme="minorHAnsi"/>
          <w:noProof/>
          <w:sz w:val="22"/>
          <w:szCs w:val="22"/>
          <w:lang w:val="en-US" w:eastAsia="en-US"/>
        </w:rPr>
        <mc:AlternateContent>
          <mc:Choice Requires="wps">
            <w:drawing>
              <wp:anchor distT="0" distB="0" distL="114300" distR="114300" simplePos="0" relativeHeight="251663360" behindDoc="0" locked="0" layoutInCell="1" allowOverlap="1" wp14:anchorId="3D892B75" wp14:editId="525507A3">
                <wp:simplePos x="0" y="0"/>
                <wp:positionH relativeFrom="page">
                  <wp:posOffset>919484</wp:posOffset>
                </wp:positionH>
                <wp:positionV relativeFrom="paragraph">
                  <wp:posOffset>198123</wp:posOffset>
                </wp:positionV>
                <wp:extent cx="5813426" cy="192408"/>
                <wp:effectExtent l="0" t="0" r="15874" b="17142"/>
                <wp:wrapTopAndBottom/>
                <wp:docPr id="8" name="Text Box 11"/>
                <wp:cNvGraphicFramePr/>
                <a:graphic xmlns:a="http://schemas.openxmlformats.org/drawingml/2006/main">
                  <a:graphicData uri="http://schemas.microsoft.com/office/word/2010/wordprocessingShape">
                    <wps:wsp>
                      <wps:cNvSpPr txBox="1"/>
                      <wps:spPr>
                        <a:xfrm>
                          <a:off x="0" y="0"/>
                          <a:ext cx="5813426" cy="192408"/>
                        </a:xfrm>
                        <a:prstGeom prst="rect">
                          <a:avLst/>
                        </a:prstGeom>
                        <a:solidFill>
                          <a:srgbClr val="BEBEBE"/>
                        </a:solidFill>
                        <a:ln w="6099">
                          <a:solidFill>
                            <a:srgbClr val="000000"/>
                          </a:solidFill>
                          <a:prstDash val="solid"/>
                        </a:ln>
                      </wps:spPr>
                      <wps:txbx>
                        <w:txbxContent>
                          <w:p w14:paraId="08D904CE" w14:textId="77777777" w:rsidR="00A124C6" w:rsidRDefault="00A124C6" w:rsidP="003D770E">
                            <w:pPr>
                              <w:tabs>
                                <w:tab w:val="left" w:pos="4116"/>
                              </w:tabs>
                              <w:spacing w:before="19"/>
                              <w:ind w:left="3538"/>
                              <w:rPr>
                                <w:b/>
                              </w:rPr>
                            </w:pPr>
                            <w:r>
                              <w:rPr>
                                <w:b/>
                              </w:rPr>
                              <w:t>3.</w:t>
                            </w:r>
                            <w:r>
                              <w:rPr>
                                <w:b/>
                              </w:rPr>
                              <w:tab/>
                              <w:t xml:space="preserve"> ALCANCE</w:t>
                            </w:r>
                          </w:p>
                        </w:txbxContent>
                      </wps:txbx>
                      <wps:bodyPr vert="horz" wrap="square" lIns="0" tIns="0" rIns="0" bIns="0" anchor="t" anchorCtr="0" compatLnSpc="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3D892B75" id="Text Box 11" o:spid="_x0000_s1028" type="#_x0000_t202" style="position:absolute;left:0;text-align:left;margin-left:72.4pt;margin-top:15.6pt;width:457.75pt;height:15.15pt;z-index:2516633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" fillcolor="#bebebe" strokeweight=".16942mm">
                <v:textbox inset="0,0,0,0">
                  <w:txbxContent>
                    <w:p w14:paraId="08D904CE" w14:textId="77777777" w:rsidR="00A124C6" w:rsidRDefault="00A124C6" w:rsidP="003D770E">
                      <w:pPr>
                        <w:tabs>
                          <w:tab w:val="left" w:pos="4116"/>
                        </w:tabs>
                        <w:spacing w:before="19"/>
                        <w:ind w:left="3538"/>
                        <w:rPr>
                          <w:b/>
                        </w:rPr>
                      </w:pPr>
                      <w:r>
                        <w:rPr>
                          <w:b/>
                        </w:rPr>
                        <w:t>3.</w:t>
                      </w:r>
                      <w:r>
                        <w:rPr>
                          <w:b/>
                        </w:rPr>
                        <w:tab/>
                        <w:t xml:space="preserve"> ALCANCE</w:t>
                      </w:r>
                    </w:p>
                  </w:txbxContent>
                </v:textbox>
                <w10:wrap type="topAndBottom" anchorx="page"/>
              </v:shape>
            </w:pict>
          </mc:Fallback>
        </mc:AlternateContent>
      </w:r>
    </w:p>
    <w:p w14:paraId="68C839E8" w14:textId="77777777" w:rsidR="001965E5" w:rsidRPr="005A7036" w:rsidRDefault="001965E5" w:rsidP="001965E5">
      <w:pPr>
        <w:pStyle w:val="Textoindependiente"/>
        <w:spacing w:before="3"/>
        <w:jc w:val="both"/>
        <w:rPr>
          <w:rFonts w:asciiTheme="minorHAnsi" w:hAnsiTheme="minorHAnsi" w:cstheme="minorHAnsi"/>
          <w:spacing w:val="-3"/>
          <w:sz w:val="22"/>
          <w:szCs w:val="22"/>
        </w:rPr>
      </w:pPr>
    </w:p>
    <w:p w14:paraId="109A64B0" w14:textId="77777777" w:rsidR="00EC6074" w:rsidRPr="005A7036" w:rsidRDefault="00970F9A" w:rsidP="001965E5">
      <w:pPr>
        <w:pStyle w:val="Textoindependiente"/>
        <w:spacing w:before="3"/>
        <w:jc w:val="both"/>
        <w:rPr>
          <w:rFonts w:asciiTheme="minorHAnsi" w:hAnsiTheme="minorHAnsi" w:cstheme="minorHAnsi"/>
          <w:spacing w:val="-3"/>
          <w:sz w:val="22"/>
          <w:szCs w:val="22"/>
        </w:rPr>
      </w:pPr>
      <w:r w:rsidRPr="005A7036">
        <w:rPr>
          <w:rFonts w:asciiTheme="minorHAnsi" w:hAnsiTheme="minorHAnsi" w:cstheme="minorHAnsi"/>
          <w:spacing w:val="-3"/>
          <w:sz w:val="22"/>
          <w:szCs w:val="22"/>
        </w:rPr>
        <w:t xml:space="preserve">Para el cumplimiento de sus obligaciones, el Consultor deberá desarrollar su trabajo en forma coordinada con el Supervisor del </w:t>
      </w:r>
      <w:r w:rsidR="00CB4CEB" w:rsidRPr="005A7036">
        <w:rPr>
          <w:rFonts w:asciiTheme="minorHAnsi" w:eastAsia="Arial" w:hAnsiTheme="minorHAnsi" w:cstheme="minorHAnsi"/>
          <w:bCs/>
          <w:sz w:val="22"/>
          <w:szCs w:val="22"/>
        </w:rPr>
        <w:t xml:space="preserve">Convenio de Financiamiento No Reembolsable para Inversión No. </w:t>
      </w:r>
      <w:r w:rsidR="00CB4CEB" w:rsidRPr="005A7036">
        <w:rPr>
          <w:rFonts w:asciiTheme="minorHAnsi" w:eastAsia="Arial" w:hAnsiTheme="minorHAnsi" w:cstheme="minorHAnsi"/>
          <w:bCs/>
          <w:sz w:val="22"/>
          <w:szCs w:val="22"/>
          <w:lang w:val="es-CO"/>
        </w:rPr>
        <w:t>GRT/CM-18495-CO</w:t>
      </w:r>
      <w:r w:rsidRPr="005A7036">
        <w:rPr>
          <w:rFonts w:asciiTheme="minorHAnsi" w:hAnsiTheme="minorHAnsi" w:cstheme="minorHAnsi"/>
          <w:spacing w:val="-3"/>
          <w:sz w:val="22"/>
          <w:szCs w:val="22"/>
        </w:rPr>
        <w:t xml:space="preserve"> y otros profesionales y personal de la Unidad Técnica de Coordinación. </w:t>
      </w:r>
    </w:p>
    <w:p w14:paraId="64589442" w14:textId="77777777" w:rsidR="00EC6074" w:rsidRPr="005A7036" w:rsidRDefault="00EC6074" w:rsidP="001965E5">
      <w:pPr>
        <w:pStyle w:val="Textoindependiente"/>
        <w:spacing w:before="3"/>
        <w:jc w:val="both"/>
        <w:rPr>
          <w:rFonts w:asciiTheme="minorHAnsi" w:hAnsiTheme="minorHAnsi" w:cstheme="minorHAnsi"/>
          <w:spacing w:val="-3"/>
          <w:sz w:val="22"/>
          <w:szCs w:val="22"/>
        </w:rPr>
      </w:pPr>
    </w:p>
    <w:p w14:paraId="2375F9A2" w14:textId="0E155B34" w:rsidR="00970F9A" w:rsidRPr="005A7036" w:rsidRDefault="00EC6074" w:rsidP="001965E5">
      <w:pPr>
        <w:pStyle w:val="Textoindependiente"/>
        <w:spacing w:before="3"/>
        <w:jc w:val="both"/>
        <w:rPr>
          <w:rFonts w:asciiTheme="minorHAnsi" w:hAnsiTheme="minorHAnsi" w:cstheme="minorHAnsi"/>
          <w:spacing w:val="-3"/>
          <w:sz w:val="22"/>
          <w:szCs w:val="22"/>
        </w:rPr>
      </w:pPr>
      <w:r w:rsidRPr="005A7036">
        <w:rPr>
          <w:rFonts w:asciiTheme="minorHAnsi" w:hAnsiTheme="minorHAnsi" w:cstheme="minorHAnsi"/>
          <w:spacing w:val="-3"/>
          <w:sz w:val="22"/>
          <w:szCs w:val="22"/>
        </w:rPr>
        <w:t>El apoyo</w:t>
      </w:r>
      <w:r w:rsidR="00970F9A" w:rsidRPr="005A7036">
        <w:rPr>
          <w:rFonts w:asciiTheme="minorHAnsi" w:hAnsiTheme="minorHAnsi" w:cstheme="minorHAnsi"/>
          <w:spacing w:val="-3"/>
          <w:sz w:val="22"/>
          <w:szCs w:val="22"/>
        </w:rPr>
        <w:t xml:space="preserve"> esperad</w:t>
      </w:r>
      <w:r w:rsidRPr="005A7036">
        <w:rPr>
          <w:rFonts w:asciiTheme="minorHAnsi" w:hAnsiTheme="minorHAnsi" w:cstheme="minorHAnsi"/>
          <w:spacing w:val="-3"/>
          <w:sz w:val="22"/>
          <w:szCs w:val="22"/>
        </w:rPr>
        <w:t>o</w:t>
      </w:r>
      <w:r w:rsidR="00970F9A" w:rsidRPr="005A7036">
        <w:rPr>
          <w:rFonts w:asciiTheme="minorHAnsi" w:hAnsiTheme="minorHAnsi" w:cstheme="minorHAnsi"/>
          <w:spacing w:val="-3"/>
          <w:sz w:val="22"/>
          <w:szCs w:val="22"/>
        </w:rPr>
        <w:t xml:space="preserve"> genera exclusividad por lo que EL CONSULTOR no podrá vincularse a contratos de servicios similares a los señalados en el objeto del presente contrato. El Consultor realizará sus actividades en los lugares que le indique el Fondo Colombia en Paz.</w:t>
      </w:r>
    </w:p>
    <w:p w14:paraId="41318719" w14:textId="77777777" w:rsidR="00970F9A" w:rsidRPr="005A7036" w:rsidRDefault="00970F9A" w:rsidP="00970F9A">
      <w:pPr>
        <w:pStyle w:val="Textoindependiente"/>
        <w:ind w:left="-284" w:right="-93"/>
        <w:jc w:val="both"/>
        <w:rPr>
          <w:rFonts w:asciiTheme="minorHAnsi" w:hAnsiTheme="minorHAnsi" w:cstheme="minorHAnsi"/>
          <w:sz w:val="22"/>
          <w:szCs w:val="22"/>
        </w:rPr>
      </w:pPr>
    </w:p>
    <w:p w14:paraId="0E59B1CF" w14:textId="798033C3" w:rsidR="003D770E" w:rsidRPr="005A7036" w:rsidRDefault="00EA28A6" w:rsidP="00EA28A6">
      <w:pPr>
        <w:pStyle w:val="Textoindependiente"/>
        <w:ind w:right="-93"/>
        <w:jc w:val="both"/>
        <w:rPr>
          <w:rFonts w:asciiTheme="minorHAnsi" w:eastAsia="Arial" w:hAnsiTheme="minorHAnsi" w:cstheme="minorHAnsi"/>
          <w:bCs/>
          <w:sz w:val="22"/>
          <w:szCs w:val="22"/>
          <w:lang w:val="es-CO"/>
        </w:rPr>
      </w:pPr>
      <w:r w:rsidRPr="005A7036">
        <w:rPr>
          <w:rFonts w:asciiTheme="minorHAnsi" w:hAnsiTheme="minorHAnsi" w:cstheme="minorHAnsi"/>
          <w:spacing w:val="-3"/>
          <w:sz w:val="22"/>
          <w:szCs w:val="22"/>
        </w:rPr>
        <w:t>Para el primer componente, hará el</w:t>
      </w:r>
      <w:r w:rsidR="003D770E" w:rsidRPr="005A7036">
        <w:rPr>
          <w:rFonts w:asciiTheme="minorHAnsi" w:hAnsiTheme="minorHAnsi" w:cstheme="minorHAnsi"/>
          <w:spacing w:val="-3"/>
          <w:sz w:val="22"/>
          <w:szCs w:val="22"/>
        </w:rPr>
        <w:t xml:space="preserve"> seguimiento y control a la ejecución de los proyectos</w:t>
      </w:r>
      <w:r w:rsidR="00EC6074" w:rsidRPr="005A7036">
        <w:rPr>
          <w:rFonts w:asciiTheme="minorHAnsi" w:hAnsiTheme="minorHAnsi" w:cstheme="minorHAnsi"/>
          <w:spacing w:val="-3"/>
          <w:sz w:val="22"/>
          <w:szCs w:val="22"/>
        </w:rPr>
        <w:t xml:space="preserve"> que se financien</w:t>
      </w:r>
      <w:r w:rsidR="003D770E" w:rsidRPr="005A7036">
        <w:rPr>
          <w:rFonts w:asciiTheme="minorHAnsi" w:hAnsiTheme="minorHAnsi" w:cstheme="minorHAnsi"/>
          <w:spacing w:val="-3"/>
          <w:sz w:val="22"/>
          <w:szCs w:val="22"/>
        </w:rPr>
        <w:t xml:space="preserve">, </w:t>
      </w:r>
      <w:r w:rsidR="00ED19E1" w:rsidRPr="005A7036">
        <w:rPr>
          <w:rFonts w:asciiTheme="minorHAnsi" w:hAnsiTheme="minorHAnsi" w:cstheme="minorHAnsi"/>
          <w:spacing w:val="-3"/>
          <w:sz w:val="22"/>
          <w:szCs w:val="22"/>
        </w:rPr>
        <w:t xml:space="preserve">verificando </w:t>
      </w:r>
      <w:r w:rsidR="003D770E" w:rsidRPr="005A7036">
        <w:rPr>
          <w:rFonts w:asciiTheme="minorHAnsi" w:hAnsiTheme="minorHAnsi" w:cstheme="minorHAnsi"/>
          <w:spacing w:val="-3"/>
          <w:sz w:val="22"/>
          <w:szCs w:val="22"/>
        </w:rPr>
        <w:t>el cumplimiento de las obligaciones de la</w:t>
      </w:r>
      <w:r w:rsidR="002C5D83" w:rsidRPr="005A7036">
        <w:rPr>
          <w:rFonts w:asciiTheme="minorHAnsi" w:hAnsiTheme="minorHAnsi" w:cstheme="minorHAnsi"/>
          <w:spacing w:val="-3"/>
          <w:sz w:val="22"/>
          <w:szCs w:val="22"/>
        </w:rPr>
        <w:t>s</w:t>
      </w:r>
      <w:r w:rsidR="003D770E" w:rsidRPr="005A7036">
        <w:rPr>
          <w:rFonts w:asciiTheme="minorHAnsi" w:hAnsiTheme="minorHAnsi" w:cstheme="minorHAnsi"/>
          <w:spacing w:val="-3"/>
          <w:sz w:val="22"/>
          <w:szCs w:val="22"/>
        </w:rPr>
        <w:t xml:space="preserve"> </w:t>
      </w:r>
      <w:r w:rsidR="00EC6074" w:rsidRPr="005A7036">
        <w:rPr>
          <w:rFonts w:asciiTheme="minorHAnsi" w:hAnsiTheme="minorHAnsi" w:cstheme="minorHAnsi"/>
          <w:spacing w:val="-3"/>
          <w:sz w:val="22"/>
          <w:szCs w:val="22"/>
        </w:rPr>
        <w:t xml:space="preserve">Entidades Ejecutoras Elegibles - </w:t>
      </w:r>
      <w:r w:rsidR="003D770E" w:rsidRPr="005A7036">
        <w:rPr>
          <w:rFonts w:asciiTheme="minorHAnsi" w:hAnsiTheme="minorHAnsi" w:cstheme="minorHAnsi"/>
          <w:spacing w:val="-3"/>
          <w:sz w:val="22"/>
          <w:szCs w:val="22"/>
        </w:rPr>
        <w:t xml:space="preserve">EEE, en especial las especificaciones técnicas, de calidad, cantidad, plazo de entrega y demás condiciones del objeto contratado, así como de las obligaciones administrativas, financieras, contables y legales estipuladas. </w:t>
      </w:r>
      <w:r w:rsidRPr="005A7036">
        <w:rPr>
          <w:rFonts w:asciiTheme="minorHAnsi" w:hAnsiTheme="minorHAnsi" w:cstheme="minorHAnsi"/>
          <w:spacing w:val="-3"/>
          <w:sz w:val="22"/>
          <w:szCs w:val="22"/>
        </w:rPr>
        <w:t>Esta actividad de</w:t>
      </w:r>
      <w:r w:rsidR="003D770E" w:rsidRPr="005A7036">
        <w:rPr>
          <w:rFonts w:asciiTheme="minorHAnsi" w:hAnsiTheme="minorHAnsi" w:cstheme="minorHAnsi"/>
          <w:spacing w:val="-3"/>
          <w:sz w:val="22"/>
          <w:szCs w:val="22"/>
        </w:rPr>
        <w:t xml:space="preserve"> supervisión apoyará a la UTC en el control, seguimiento y aseguramiento de la calidad de todo el proceso de implementación y ejecución de los proyectos</w:t>
      </w:r>
      <w:r w:rsidRPr="005A7036">
        <w:rPr>
          <w:rFonts w:asciiTheme="minorHAnsi" w:hAnsiTheme="minorHAnsi" w:cstheme="minorHAnsi"/>
          <w:spacing w:val="-3"/>
          <w:sz w:val="22"/>
          <w:szCs w:val="22"/>
        </w:rPr>
        <w:t xml:space="preserve"> que se financien</w:t>
      </w:r>
      <w:r w:rsidR="00970F9A" w:rsidRPr="005A7036">
        <w:rPr>
          <w:rFonts w:asciiTheme="minorHAnsi" w:eastAsia="Arial" w:hAnsiTheme="minorHAnsi" w:cstheme="minorHAnsi"/>
          <w:bCs/>
          <w:sz w:val="22"/>
          <w:szCs w:val="22"/>
          <w:lang w:val="es-CO"/>
        </w:rPr>
        <w:t>.</w:t>
      </w:r>
      <w:r w:rsidRPr="005A7036">
        <w:rPr>
          <w:rFonts w:asciiTheme="minorHAnsi" w:eastAsia="Arial" w:hAnsiTheme="minorHAnsi" w:cstheme="minorHAnsi"/>
          <w:bCs/>
          <w:sz w:val="22"/>
          <w:szCs w:val="22"/>
          <w:lang w:val="es-CO"/>
        </w:rPr>
        <w:t xml:space="preserve"> Los proyectos para supervisar</w:t>
      </w:r>
      <w:r w:rsidR="00970F9A" w:rsidRPr="005A7036">
        <w:rPr>
          <w:rFonts w:asciiTheme="minorHAnsi" w:eastAsia="Arial" w:hAnsiTheme="minorHAnsi" w:cstheme="minorHAnsi"/>
          <w:bCs/>
          <w:sz w:val="22"/>
          <w:szCs w:val="22"/>
          <w:lang w:val="es-CO"/>
        </w:rPr>
        <w:t xml:space="preserve"> se localizan en </w:t>
      </w:r>
      <w:r w:rsidR="003D770E" w:rsidRPr="005A7036">
        <w:rPr>
          <w:rFonts w:asciiTheme="minorHAnsi" w:eastAsia="Arial" w:hAnsiTheme="minorHAnsi" w:cstheme="minorHAnsi"/>
          <w:bCs/>
          <w:sz w:val="22"/>
          <w:szCs w:val="22"/>
          <w:lang w:val="es-CO"/>
        </w:rPr>
        <w:t xml:space="preserve">zonas PDET (Programas de Desarrollo con Enfoque Territorial) </w:t>
      </w:r>
      <w:r w:rsidR="00F40C49" w:rsidRPr="005A7036">
        <w:rPr>
          <w:rFonts w:asciiTheme="minorHAnsi" w:eastAsia="Arial" w:hAnsiTheme="minorHAnsi" w:cstheme="minorHAnsi"/>
          <w:bCs/>
          <w:sz w:val="22"/>
          <w:szCs w:val="22"/>
          <w:lang w:val="es-CO"/>
        </w:rPr>
        <w:t xml:space="preserve">que </w:t>
      </w:r>
      <w:r w:rsidR="003D770E" w:rsidRPr="005A7036">
        <w:rPr>
          <w:rFonts w:asciiTheme="minorHAnsi" w:eastAsia="Arial" w:hAnsiTheme="minorHAnsi" w:cstheme="minorHAnsi"/>
          <w:bCs/>
          <w:sz w:val="22"/>
          <w:szCs w:val="22"/>
          <w:lang w:val="es-CO"/>
        </w:rPr>
        <w:t xml:space="preserve">se caracterizan por la fuerte presencia de economías ilegales, altas tasas de pobreza y alta incidencia del conflicto armado, lo que deberá ser claro para </w:t>
      </w:r>
      <w:r w:rsidR="00970F9A" w:rsidRPr="005A7036">
        <w:rPr>
          <w:rFonts w:asciiTheme="minorHAnsi" w:eastAsia="Arial" w:hAnsiTheme="minorHAnsi" w:cstheme="minorHAnsi"/>
          <w:bCs/>
          <w:sz w:val="22"/>
          <w:szCs w:val="22"/>
          <w:lang w:val="es-CO"/>
        </w:rPr>
        <w:t>el</w:t>
      </w:r>
      <w:r w:rsidR="003D770E" w:rsidRPr="005A7036">
        <w:rPr>
          <w:rFonts w:asciiTheme="minorHAnsi" w:eastAsia="Arial" w:hAnsiTheme="minorHAnsi" w:cstheme="minorHAnsi"/>
          <w:bCs/>
          <w:sz w:val="22"/>
          <w:szCs w:val="22"/>
          <w:lang w:val="es-CO"/>
        </w:rPr>
        <w:t xml:space="preserve"> </w:t>
      </w:r>
      <w:r w:rsidRPr="005A7036">
        <w:rPr>
          <w:rFonts w:asciiTheme="minorHAnsi" w:eastAsia="Arial" w:hAnsiTheme="minorHAnsi" w:cstheme="minorHAnsi"/>
          <w:bCs/>
          <w:sz w:val="22"/>
          <w:szCs w:val="22"/>
          <w:lang w:val="es-CO"/>
        </w:rPr>
        <w:t>profesional de apoyo</w:t>
      </w:r>
      <w:r w:rsidR="003D770E" w:rsidRPr="005A7036">
        <w:rPr>
          <w:rFonts w:asciiTheme="minorHAnsi" w:eastAsia="Arial" w:hAnsiTheme="minorHAnsi" w:cstheme="minorHAnsi"/>
          <w:bCs/>
          <w:sz w:val="22"/>
          <w:szCs w:val="22"/>
          <w:lang w:val="es-CO"/>
        </w:rPr>
        <w:t xml:space="preserve"> a la hora de hacer su labor.</w:t>
      </w:r>
    </w:p>
    <w:p w14:paraId="13DBDE1C" w14:textId="74E49622" w:rsidR="00EA28A6" w:rsidRPr="005A7036" w:rsidRDefault="00EA28A6" w:rsidP="00EA28A6">
      <w:pPr>
        <w:pStyle w:val="Textoindependiente"/>
        <w:ind w:right="-93"/>
        <w:jc w:val="both"/>
        <w:rPr>
          <w:rFonts w:asciiTheme="minorHAnsi" w:eastAsia="Arial" w:hAnsiTheme="minorHAnsi" w:cstheme="minorHAnsi"/>
          <w:bCs/>
          <w:sz w:val="22"/>
          <w:szCs w:val="22"/>
          <w:lang w:val="es-CO"/>
        </w:rPr>
      </w:pPr>
    </w:p>
    <w:p w14:paraId="00609EE0" w14:textId="5447D40C" w:rsidR="00EA28A6" w:rsidRPr="005A7036" w:rsidRDefault="00EA28A6" w:rsidP="00EA28A6">
      <w:pPr>
        <w:pStyle w:val="Textoindependiente"/>
        <w:ind w:right="-93"/>
        <w:jc w:val="both"/>
        <w:rPr>
          <w:rFonts w:asciiTheme="minorHAnsi" w:eastAsia="Arial" w:hAnsiTheme="minorHAnsi" w:cstheme="minorHAnsi"/>
          <w:bCs/>
          <w:sz w:val="22"/>
          <w:szCs w:val="22"/>
          <w:lang w:val="es-CO"/>
        </w:rPr>
      </w:pPr>
      <w:r w:rsidRPr="005A7036">
        <w:rPr>
          <w:rFonts w:asciiTheme="minorHAnsi" w:eastAsia="Arial" w:hAnsiTheme="minorHAnsi" w:cstheme="minorHAnsi"/>
          <w:bCs/>
          <w:sz w:val="22"/>
          <w:szCs w:val="22"/>
          <w:lang w:val="es-CO"/>
        </w:rPr>
        <w:t xml:space="preserve">Para el segundo componente, </w:t>
      </w:r>
      <w:r w:rsidR="00E5131A" w:rsidRPr="005A7036">
        <w:rPr>
          <w:rFonts w:asciiTheme="minorHAnsi" w:eastAsia="Arial" w:hAnsiTheme="minorHAnsi" w:cstheme="minorHAnsi"/>
          <w:bCs/>
          <w:sz w:val="22"/>
          <w:szCs w:val="22"/>
          <w:lang w:val="es-CO"/>
        </w:rPr>
        <w:t>apoyará</w:t>
      </w:r>
      <w:r w:rsidRPr="005A7036">
        <w:rPr>
          <w:rFonts w:asciiTheme="minorHAnsi" w:eastAsia="Arial" w:hAnsiTheme="minorHAnsi" w:cstheme="minorHAnsi"/>
          <w:bCs/>
          <w:sz w:val="22"/>
          <w:szCs w:val="22"/>
          <w:lang w:val="es-CO"/>
        </w:rPr>
        <w:t xml:space="preserve"> las gestiones </w:t>
      </w:r>
      <w:r w:rsidR="00ED19E1" w:rsidRPr="005A7036">
        <w:rPr>
          <w:rFonts w:asciiTheme="minorHAnsi" w:eastAsia="Arial" w:hAnsiTheme="minorHAnsi" w:cstheme="minorHAnsi"/>
          <w:bCs/>
          <w:sz w:val="22"/>
          <w:szCs w:val="22"/>
          <w:lang w:val="es-CO"/>
        </w:rPr>
        <w:t>para precisar las temáticas de capacitación y fortalecimiento de los beneficiarios del Fondo y Programa Colombia Sostenible</w:t>
      </w:r>
      <w:r w:rsidR="00B939B5" w:rsidRPr="005A7036">
        <w:rPr>
          <w:rFonts w:asciiTheme="minorHAnsi" w:eastAsia="Arial" w:hAnsiTheme="minorHAnsi" w:cstheme="minorHAnsi"/>
          <w:bCs/>
          <w:sz w:val="22"/>
          <w:szCs w:val="22"/>
          <w:lang w:val="es-CO"/>
        </w:rPr>
        <w:t xml:space="preserve"> con relación al </w:t>
      </w:r>
      <w:r w:rsidR="00B939B5" w:rsidRPr="005A7036">
        <w:rPr>
          <w:rFonts w:asciiTheme="minorHAnsi" w:eastAsia="Arial" w:hAnsiTheme="minorHAnsi" w:cstheme="minorHAnsi"/>
          <w:bCs/>
          <w:sz w:val="22"/>
          <w:szCs w:val="22"/>
          <w:lang w:val="es-CO"/>
        </w:rPr>
        <w:lastRenderedPageBreak/>
        <w:t>número de beneficiarios y</w:t>
      </w:r>
      <w:r w:rsidR="00ED19E1" w:rsidRPr="005A7036">
        <w:rPr>
          <w:rFonts w:asciiTheme="minorHAnsi" w:eastAsia="Arial" w:hAnsiTheme="minorHAnsi" w:cstheme="minorHAnsi"/>
          <w:bCs/>
          <w:sz w:val="22"/>
          <w:szCs w:val="22"/>
          <w:lang w:val="es-CO"/>
        </w:rPr>
        <w:t xml:space="preserve"> líneas productivas priorizadas, así como </w:t>
      </w:r>
      <w:r w:rsidR="00B939B5" w:rsidRPr="005A7036">
        <w:rPr>
          <w:rFonts w:asciiTheme="minorHAnsi" w:eastAsia="Arial" w:hAnsiTheme="minorHAnsi" w:cstheme="minorHAnsi"/>
          <w:bCs/>
          <w:sz w:val="22"/>
          <w:szCs w:val="22"/>
          <w:lang w:val="es-CO"/>
        </w:rPr>
        <w:t xml:space="preserve">el apoyo a la gestión </w:t>
      </w:r>
      <w:r w:rsidR="00ED19E1" w:rsidRPr="005A7036">
        <w:rPr>
          <w:rFonts w:asciiTheme="minorHAnsi" w:eastAsia="Arial" w:hAnsiTheme="minorHAnsi" w:cstheme="minorHAnsi"/>
          <w:bCs/>
          <w:sz w:val="22"/>
          <w:szCs w:val="22"/>
          <w:lang w:val="es-CO"/>
        </w:rPr>
        <w:t>para la definici</w:t>
      </w:r>
      <w:r w:rsidR="00B939B5" w:rsidRPr="005A7036">
        <w:rPr>
          <w:rFonts w:asciiTheme="minorHAnsi" w:eastAsia="Arial" w:hAnsiTheme="minorHAnsi" w:cstheme="minorHAnsi"/>
          <w:bCs/>
          <w:sz w:val="22"/>
          <w:szCs w:val="22"/>
          <w:lang w:val="es-CO"/>
        </w:rPr>
        <w:t>ón y contratación de los oferentes de esos servicios requeridos.</w:t>
      </w:r>
    </w:p>
    <w:p w14:paraId="0585818E" w14:textId="77777777" w:rsidR="00ED578B" w:rsidRPr="005A7036" w:rsidRDefault="00ED578B" w:rsidP="00970F9A">
      <w:pPr>
        <w:pStyle w:val="Textoindependiente"/>
        <w:spacing w:before="94"/>
        <w:ind w:right="-93"/>
        <w:jc w:val="both"/>
        <w:rPr>
          <w:rFonts w:asciiTheme="minorHAnsi" w:eastAsia="Arial" w:hAnsiTheme="minorHAnsi" w:cstheme="minorHAnsi"/>
          <w:bCs/>
          <w:sz w:val="22"/>
          <w:szCs w:val="22"/>
          <w:lang w:val="es-CO"/>
        </w:rPr>
      </w:pPr>
    </w:p>
    <w:p w14:paraId="22071B08" w14:textId="77777777" w:rsidR="003D770E" w:rsidRPr="005A7036" w:rsidRDefault="003D770E" w:rsidP="003D770E">
      <w:pPr>
        <w:pStyle w:val="Textoindependiente"/>
        <w:spacing w:line="290" w:lineRule="auto"/>
        <w:ind w:left="219" w:right="1510" w:firstLine="4"/>
        <w:jc w:val="both"/>
        <w:rPr>
          <w:rFonts w:asciiTheme="minorHAnsi" w:hAnsiTheme="minorHAnsi" w:cstheme="minorHAnsi"/>
          <w:sz w:val="22"/>
          <w:szCs w:val="22"/>
        </w:rPr>
      </w:pPr>
      <w:r w:rsidRPr="005A7036">
        <w:rPr>
          <w:rFonts w:asciiTheme="minorHAnsi" w:hAnsiTheme="minorHAnsi" w:cstheme="minorHAnsi"/>
          <w:noProof/>
          <w:sz w:val="22"/>
          <w:szCs w:val="22"/>
          <w:lang w:val="en-US" w:eastAsia="en-US"/>
        </w:rPr>
        <mc:AlternateContent>
          <mc:Choice Requires="wps">
            <w:drawing>
              <wp:anchor distT="0" distB="0" distL="114300" distR="114300" simplePos="0" relativeHeight="251669504" behindDoc="0" locked="0" layoutInCell="1" allowOverlap="1" wp14:anchorId="2312D3C8" wp14:editId="245351C9">
                <wp:simplePos x="0" y="0"/>
                <wp:positionH relativeFrom="page">
                  <wp:posOffset>939802</wp:posOffset>
                </wp:positionH>
                <wp:positionV relativeFrom="paragraph">
                  <wp:posOffset>201296</wp:posOffset>
                </wp:positionV>
                <wp:extent cx="5813426" cy="192408"/>
                <wp:effectExtent l="0" t="0" r="15874" b="17142"/>
                <wp:wrapTopAndBottom/>
                <wp:docPr id="9" name="Text Box 11"/>
                <wp:cNvGraphicFramePr/>
                <a:graphic xmlns:a="http://schemas.openxmlformats.org/drawingml/2006/main">
                  <a:graphicData uri="http://schemas.microsoft.com/office/word/2010/wordprocessingShape">
                    <wps:wsp>
                      <wps:cNvSpPr txBox="1"/>
                      <wps:spPr>
                        <a:xfrm>
                          <a:off x="0" y="0"/>
                          <a:ext cx="5813426" cy="192408"/>
                        </a:xfrm>
                        <a:prstGeom prst="rect">
                          <a:avLst/>
                        </a:prstGeom>
                        <a:solidFill>
                          <a:srgbClr val="BEBEBE"/>
                        </a:solidFill>
                        <a:ln w="6099">
                          <a:solidFill>
                            <a:srgbClr val="000000"/>
                          </a:solidFill>
                          <a:prstDash val="solid"/>
                        </a:ln>
                      </wps:spPr>
                      <wps:txbx>
                        <w:txbxContent>
                          <w:p w14:paraId="188C35C1" w14:textId="7715DE8B" w:rsidR="00A124C6" w:rsidRDefault="00A124C6" w:rsidP="00ED19E1">
                            <w:pPr>
                              <w:tabs>
                                <w:tab w:val="left" w:pos="4116"/>
                              </w:tabs>
                              <w:spacing w:before="19"/>
                              <w:ind w:left="2410"/>
                              <w:jc w:val="both"/>
                              <w:rPr>
                                <w:b/>
                              </w:rPr>
                            </w:pPr>
                            <w:r>
                              <w:rPr>
                                <w:b/>
                              </w:rPr>
                              <w:t xml:space="preserve">4. ACTIVIDADES DEL </w:t>
                            </w:r>
                            <w:r w:rsidR="00ED19E1">
                              <w:rPr>
                                <w:b/>
                              </w:rPr>
                              <w:t>PROFESIONAL DE APOYO</w:t>
                            </w:r>
                          </w:p>
                        </w:txbxContent>
                      </wps:txbx>
                      <wps:bodyPr vert="horz" wrap="square" lIns="0" tIns="0" rIns="0" bIns="0" anchor="t" anchorCtr="0" compatLnSpc="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312D3C8" id="_x0000_s1029" type="#_x0000_t202" style="position:absolute;left:0;text-align:left;margin-left:74pt;margin-top:15.85pt;width:457.75pt;height:15.15pt;z-index:2516695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" fillcolor="#bebebe" strokeweight=".16942mm">
                <v:textbox inset="0,0,0,0">
                  <w:txbxContent>
                    <w:p w14:paraId="188C35C1" w14:textId="7715DE8B" w:rsidR="00A124C6" w:rsidRDefault="00A124C6" w:rsidP="00ED19E1">
                      <w:pPr>
                        <w:tabs>
                          <w:tab w:val="left" w:pos="4116"/>
                        </w:tabs>
                        <w:spacing w:before="19"/>
                        <w:ind w:left="2410"/>
                        <w:jc w:val="both"/>
                        <w:rPr>
                          <w:b/>
                        </w:rPr>
                      </w:pPr>
                      <w:r>
                        <w:rPr>
                          <w:b/>
                        </w:rPr>
                        <w:t xml:space="preserve">4. ACTIVIDADES DEL </w:t>
                      </w:r>
                      <w:r w:rsidR="00ED19E1">
                        <w:rPr>
                          <w:b/>
                        </w:rPr>
                        <w:t>PROFESIONAL DE APOYO</w:t>
                      </w:r>
                    </w:p>
                  </w:txbxContent>
                </v:textbox>
                <w10:wrap type="topAndBottom" anchorx="page"/>
              </v:shape>
            </w:pict>
          </mc:Fallback>
        </mc:AlternateContent>
      </w:r>
      <w:r w:rsidRPr="005A7036">
        <w:rPr>
          <w:rFonts w:asciiTheme="minorHAnsi" w:hAnsiTheme="minorHAnsi" w:cstheme="minorHAnsi"/>
          <w:color w:val="111111"/>
          <w:sz w:val="22"/>
          <w:szCs w:val="22"/>
        </w:rPr>
        <w:t xml:space="preserve"> </w:t>
      </w:r>
    </w:p>
    <w:p w14:paraId="05A4CAAA" w14:textId="77777777" w:rsidR="003D770E" w:rsidRPr="005A7036" w:rsidRDefault="003D770E" w:rsidP="003D770E">
      <w:pPr>
        <w:pStyle w:val="Textoindependiente"/>
        <w:spacing w:before="94"/>
        <w:ind w:left="-284" w:right="-93"/>
        <w:jc w:val="both"/>
        <w:rPr>
          <w:rFonts w:asciiTheme="minorHAnsi" w:hAnsiTheme="minorHAnsi" w:cstheme="minorHAnsi"/>
          <w:sz w:val="22"/>
          <w:szCs w:val="22"/>
        </w:rPr>
      </w:pPr>
    </w:p>
    <w:p w14:paraId="79497102" w14:textId="1AB6F338" w:rsidR="003C0422" w:rsidRPr="005A7036" w:rsidRDefault="003C0422" w:rsidP="003C0422">
      <w:pPr>
        <w:pStyle w:val="Textoindependiente"/>
        <w:widowControl w:val="0"/>
        <w:suppressAutoHyphens w:val="0"/>
        <w:autoSpaceDE w:val="0"/>
        <w:ind w:right="-93"/>
        <w:jc w:val="both"/>
        <w:textAlignment w:val="auto"/>
        <w:rPr>
          <w:rFonts w:asciiTheme="minorHAnsi" w:hAnsiTheme="minorHAnsi" w:cstheme="minorHAnsi"/>
          <w:sz w:val="22"/>
          <w:szCs w:val="22"/>
        </w:rPr>
      </w:pPr>
      <w:r w:rsidRPr="005A7036">
        <w:rPr>
          <w:rFonts w:asciiTheme="minorHAnsi" w:hAnsiTheme="minorHAnsi" w:cstheme="minorHAnsi"/>
          <w:sz w:val="22"/>
          <w:szCs w:val="22"/>
        </w:rPr>
        <w:t xml:space="preserve">Conocer el Fondo </w:t>
      </w:r>
      <w:r>
        <w:rPr>
          <w:rFonts w:asciiTheme="minorHAnsi" w:hAnsiTheme="minorHAnsi" w:cstheme="minorHAnsi"/>
          <w:sz w:val="22"/>
          <w:szCs w:val="22"/>
        </w:rPr>
        <w:t xml:space="preserve">y </w:t>
      </w:r>
      <w:r w:rsidRPr="005A7036">
        <w:rPr>
          <w:rFonts w:asciiTheme="minorHAnsi" w:hAnsiTheme="minorHAnsi" w:cstheme="minorHAnsi"/>
          <w:sz w:val="22"/>
          <w:szCs w:val="22"/>
        </w:rPr>
        <w:t xml:space="preserve">el Préstamo 4424/OC-CO </w:t>
      </w:r>
      <w:r>
        <w:rPr>
          <w:rFonts w:asciiTheme="minorHAnsi" w:hAnsiTheme="minorHAnsi" w:cstheme="minorHAnsi"/>
          <w:sz w:val="22"/>
          <w:szCs w:val="22"/>
        </w:rPr>
        <w:t xml:space="preserve">- </w:t>
      </w:r>
      <w:r w:rsidRPr="005A7036">
        <w:rPr>
          <w:rFonts w:asciiTheme="minorHAnsi" w:hAnsiTheme="minorHAnsi" w:cstheme="minorHAnsi"/>
          <w:sz w:val="22"/>
          <w:szCs w:val="22"/>
        </w:rPr>
        <w:t xml:space="preserve">Colombia Sostenible, como contexto para el </w:t>
      </w:r>
      <w:r>
        <w:rPr>
          <w:rFonts w:asciiTheme="minorHAnsi" w:hAnsiTheme="minorHAnsi" w:cstheme="minorHAnsi"/>
          <w:sz w:val="22"/>
          <w:szCs w:val="22"/>
        </w:rPr>
        <w:t xml:space="preserve">apoyo al </w:t>
      </w:r>
      <w:r w:rsidRPr="005A7036">
        <w:rPr>
          <w:rFonts w:asciiTheme="minorHAnsi" w:hAnsiTheme="minorHAnsi" w:cstheme="minorHAnsi"/>
          <w:sz w:val="22"/>
          <w:szCs w:val="22"/>
        </w:rPr>
        <w:t>desarrollo de</w:t>
      </w:r>
      <w:r>
        <w:rPr>
          <w:rFonts w:asciiTheme="minorHAnsi" w:hAnsiTheme="minorHAnsi" w:cstheme="minorHAnsi"/>
          <w:sz w:val="22"/>
          <w:szCs w:val="22"/>
        </w:rPr>
        <w:t xml:space="preserve">l convenio </w:t>
      </w:r>
      <w:r w:rsidRPr="005A7036">
        <w:rPr>
          <w:rFonts w:asciiTheme="minorHAnsi" w:eastAsia="Arial" w:hAnsiTheme="minorHAnsi" w:cstheme="minorHAnsi"/>
          <w:bCs/>
          <w:sz w:val="22"/>
          <w:szCs w:val="22"/>
          <w:lang w:val="es-CO"/>
        </w:rPr>
        <w:t>GRT/CM-18495-CO</w:t>
      </w:r>
      <w:r w:rsidRPr="005A7036">
        <w:rPr>
          <w:rFonts w:asciiTheme="minorHAnsi" w:hAnsiTheme="minorHAnsi" w:cstheme="minorHAnsi"/>
          <w:sz w:val="22"/>
          <w:szCs w:val="22"/>
        </w:rPr>
        <w:t>. Igualmente, las necesidades de acción e inversión del Ministerio de Ambiente y Desarrollo Sostenible-MADS</w:t>
      </w:r>
      <w:r>
        <w:rPr>
          <w:rFonts w:asciiTheme="minorHAnsi" w:hAnsiTheme="minorHAnsi" w:cstheme="minorHAnsi"/>
          <w:sz w:val="22"/>
          <w:szCs w:val="22"/>
        </w:rPr>
        <w:t xml:space="preserve"> en este convenio; conocer en detalle el convenio y sus dos componentes.</w:t>
      </w:r>
    </w:p>
    <w:p w14:paraId="20CF0161" w14:textId="24CAFC09" w:rsidR="0071639F" w:rsidRDefault="00E5131A" w:rsidP="00DD1CA7">
      <w:pPr>
        <w:pStyle w:val="Textoindependiente"/>
        <w:spacing w:before="94"/>
        <w:ind w:right="-93"/>
        <w:jc w:val="both"/>
        <w:rPr>
          <w:rFonts w:asciiTheme="minorHAnsi" w:hAnsiTheme="minorHAnsi" w:cstheme="minorHAnsi"/>
          <w:sz w:val="22"/>
          <w:szCs w:val="22"/>
        </w:rPr>
      </w:pPr>
      <w:r w:rsidRPr="005A7036">
        <w:rPr>
          <w:rFonts w:asciiTheme="minorHAnsi" w:hAnsiTheme="minorHAnsi" w:cstheme="minorHAnsi"/>
          <w:sz w:val="22"/>
          <w:szCs w:val="22"/>
        </w:rPr>
        <w:t xml:space="preserve">Para el </w:t>
      </w:r>
      <w:r w:rsidRPr="0071639F">
        <w:rPr>
          <w:rFonts w:asciiTheme="minorHAnsi" w:hAnsiTheme="minorHAnsi" w:cstheme="minorHAnsi"/>
          <w:b/>
          <w:bCs/>
          <w:sz w:val="22"/>
          <w:szCs w:val="22"/>
        </w:rPr>
        <w:t>primer componente</w:t>
      </w:r>
      <w:r w:rsidRPr="005A7036">
        <w:rPr>
          <w:rFonts w:asciiTheme="minorHAnsi" w:hAnsiTheme="minorHAnsi" w:cstheme="minorHAnsi"/>
          <w:sz w:val="22"/>
          <w:szCs w:val="22"/>
        </w:rPr>
        <w:t xml:space="preserve">, </w:t>
      </w:r>
      <w:r w:rsidR="0071639F">
        <w:rPr>
          <w:rFonts w:asciiTheme="minorHAnsi" w:hAnsiTheme="minorHAnsi" w:cstheme="minorHAnsi"/>
          <w:sz w:val="22"/>
          <w:szCs w:val="22"/>
        </w:rPr>
        <w:t>a</w:t>
      </w:r>
      <w:r w:rsidR="0071639F" w:rsidRPr="005A7036">
        <w:rPr>
          <w:rFonts w:asciiTheme="minorHAnsi" w:hAnsiTheme="minorHAnsi" w:cstheme="minorHAnsi"/>
          <w:sz w:val="22"/>
          <w:szCs w:val="22"/>
        </w:rPr>
        <w:t xml:space="preserve">poyar a la UTC en los procesos </w:t>
      </w:r>
      <w:r w:rsidR="0071639F">
        <w:rPr>
          <w:rFonts w:asciiTheme="minorHAnsi" w:hAnsiTheme="minorHAnsi" w:cstheme="minorHAnsi"/>
          <w:sz w:val="22"/>
          <w:szCs w:val="22"/>
        </w:rPr>
        <w:t>para</w:t>
      </w:r>
      <w:r w:rsidR="0071639F" w:rsidRPr="005A7036">
        <w:rPr>
          <w:rFonts w:asciiTheme="minorHAnsi" w:hAnsiTheme="minorHAnsi" w:cstheme="minorHAnsi"/>
          <w:sz w:val="22"/>
          <w:szCs w:val="22"/>
        </w:rPr>
        <w:t xml:space="preserve"> presentación ante el Comité Directivo del Proyecto, para la selección de proyectos productivos sostenibles a financiar</w:t>
      </w:r>
      <w:r w:rsidR="0071639F">
        <w:rPr>
          <w:rFonts w:asciiTheme="minorHAnsi" w:hAnsiTheme="minorHAnsi" w:cstheme="minorHAnsi"/>
          <w:sz w:val="22"/>
          <w:szCs w:val="22"/>
        </w:rPr>
        <w:t>.</w:t>
      </w:r>
    </w:p>
    <w:p w14:paraId="1DFF9D8C" w14:textId="54FCB131" w:rsidR="003D770E" w:rsidRPr="005A7036" w:rsidRDefault="0071639F" w:rsidP="00DD1CA7">
      <w:pPr>
        <w:pStyle w:val="Textoindependiente"/>
        <w:spacing w:before="94"/>
        <w:ind w:right="-93"/>
        <w:jc w:val="both"/>
        <w:rPr>
          <w:rFonts w:asciiTheme="minorHAnsi" w:hAnsiTheme="minorHAnsi" w:cstheme="minorHAnsi"/>
          <w:sz w:val="22"/>
          <w:szCs w:val="22"/>
        </w:rPr>
      </w:pPr>
      <w:r>
        <w:rPr>
          <w:rFonts w:asciiTheme="minorHAnsi" w:hAnsiTheme="minorHAnsi" w:cstheme="minorHAnsi"/>
          <w:sz w:val="22"/>
          <w:szCs w:val="22"/>
        </w:rPr>
        <w:t xml:space="preserve">Posteriormente, </w:t>
      </w:r>
      <w:r w:rsidR="009551AF">
        <w:rPr>
          <w:rFonts w:asciiTheme="minorHAnsi" w:hAnsiTheme="minorHAnsi" w:cstheme="minorHAnsi"/>
          <w:sz w:val="22"/>
          <w:szCs w:val="22"/>
        </w:rPr>
        <w:t xml:space="preserve">se encargará de </w:t>
      </w:r>
      <w:r w:rsidR="00E5131A" w:rsidRPr="005A7036">
        <w:rPr>
          <w:rFonts w:asciiTheme="minorHAnsi" w:hAnsiTheme="minorHAnsi" w:cstheme="minorHAnsi"/>
          <w:sz w:val="22"/>
          <w:szCs w:val="22"/>
        </w:rPr>
        <w:t>la supervisión</w:t>
      </w:r>
      <w:r w:rsidR="003D770E" w:rsidRPr="005A7036">
        <w:rPr>
          <w:rFonts w:asciiTheme="minorHAnsi" w:hAnsiTheme="minorHAnsi" w:cstheme="minorHAnsi"/>
          <w:sz w:val="22"/>
          <w:szCs w:val="22"/>
        </w:rPr>
        <w:t xml:space="preserve"> </w:t>
      </w:r>
      <w:r>
        <w:rPr>
          <w:rFonts w:asciiTheme="minorHAnsi" w:hAnsiTheme="minorHAnsi" w:cstheme="minorHAnsi"/>
          <w:sz w:val="22"/>
          <w:szCs w:val="22"/>
        </w:rPr>
        <w:t xml:space="preserve">de los proyectos seleccionados (aproximadamente 6), la cual se </w:t>
      </w:r>
      <w:r w:rsidR="00E5131A" w:rsidRPr="005A7036">
        <w:rPr>
          <w:rFonts w:asciiTheme="minorHAnsi" w:hAnsiTheme="minorHAnsi" w:cstheme="minorHAnsi"/>
          <w:sz w:val="22"/>
          <w:szCs w:val="22"/>
        </w:rPr>
        <w:t>hará</w:t>
      </w:r>
      <w:r w:rsidR="003D770E" w:rsidRPr="005A7036">
        <w:rPr>
          <w:rFonts w:asciiTheme="minorHAnsi" w:hAnsiTheme="minorHAnsi" w:cstheme="minorHAnsi"/>
          <w:sz w:val="22"/>
          <w:szCs w:val="22"/>
        </w:rPr>
        <w:t xml:space="preserve"> conforme a lo establecido en el Manual de Supervisión e Interventoría del Fondo Colombia en Paz, actuando como instancia intermedia entre el Fondo Colombia en Paz y la Entidad Ejecutora Elegible, con el fin de velar por el correcto desarrollo de las obligaciones pactadas con las EEE, para la implementación y ejecución de los proyectos, sin que esto sustituya al FCP/UTC en sus obligaciones o reemplace a la entidad en la toma de decisiones.</w:t>
      </w:r>
    </w:p>
    <w:p w14:paraId="60885019" w14:textId="629EC5C5" w:rsidR="003D770E" w:rsidRPr="005A7036" w:rsidRDefault="003D770E" w:rsidP="00DD1CA7">
      <w:pPr>
        <w:pStyle w:val="Textoindependiente"/>
        <w:spacing w:before="94"/>
        <w:ind w:right="-93"/>
        <w:jc w:val="both"/>
        <w:rPr>
          <w:rFonts w:asciiTheme="minorHAnsi" w:hAnsiTheme="minorHAnsi" w:cstheme="minorHAnsi"/>
          <w:sz w:val="22"/>
          <w:szCs w:val="22"/>
        </w:rPr>
      </w:pPr>
      <w:r w:rsidRPr="005A7036">
        <w:rPr>
          <w:rFonts w:asciiTheme="minorHAnsi" w:hAnsiTheme="minorHAnsi" w:cstheme="minorHAnsi"/>
          <w:sz w:val="22"/>
          <w:szCs w:val="22"/>
        </w:rPr>
        <w:t>Los servicios previstos contemplan la supervisión de tipo técnico (incluyendo temas ambientales y sociales), contractual, financiero y administrativo, a las obligaciones que se deriven de las contrataciones con las Entidades Ejecutoras Elegibles, para lo cual</w:t>
      </w:r>
      <w:r w:rsidR="009551AF">
        <w:rPr>
          <w:rFonts w:asciiTheme="minorHAnsi" w:hAnsiTheme="minorHAnsi" w:cstheme="minorHAnsi"/>
          <w:sz w:val="22"/>
          <w:szCs w:val="22"/>
        </w:rPr>
        <w:t>, con el apoyo del equipo de profesionales de la UTC,</w:t>
      </w:r>
      <w:r w:rsidRPr="005A7036">
        <w:rPr>
          <w:rFonts w:asciiTheme="minorHAnsi" w:hAnsiTheme="minorHAnsi" w:cstheme="minorHAnsi"/>
          <w:sz w:val="22"/>
          <w:szCs w:val="22"/>
        </w:rPr>
        <w:t xml:space="preserve"> deberá controlar, exigir, colaborar, absolver, prevenir y verificar la ejecución de las actividades y obligaciones que surjan entre las partes.  El supervisor desarrollará las siguientes actividades:</w:t>
      </w:r>
    </w:p>
    <w:p w14:paraId="5DA6C60A" w14:textId="77777777" w:rsidR="00DD1CA7" w:rsidRPr="005A7036" w:rsidRDefault="00DD1CA7" w:rsidP="00DD1CA7">
      <w:pPr>
        <w:pStyle w:val="Textoindependiente"/>
        <w:spacing w:before="29"/>
        <w:ind w:left="142" w:right="549" w:hanging="142"/>
        <w:jc w:val="both"/>
        <w:rPr>
          <w:rFonts w:asciiTheme="minorHAnsi" w:hAnsiTheme="minorHAnsi" w:cstheme="minorHAnsi"/>
          <w:b/>
          <w:bCs/>
          <w:sz w:val="22"/>
          <w:szCs w:val="22"/>
          <w:u w:val="single"/>
        </w:rPr>
      </w:pPr>
    </w:p>
    <w:p w14:paraId="6875BE80" w14:textId="7B11318C" w:rsidR="003D770E" w:rsidRPr="005A7036" w:rsidRDefault="003D770E" w:rsidP="00DD1CA7">
      <w:pPr>
        <w:pStyle w:val="Textoindependiente"/>
        <w:spacing w:before="29"/>
        <w:ind w:left="142" w:right="549" w:hanging="142"/>
        <w:jc w:val="both"/>
        <w:rPr>
          <w:rFonts w:asciiTheme="minorHAnsi" w:hAnsiTheme="minorHAnsi" w:cstheme="minorHAnsi"/>
          <w:b/>
          <w:bCs/>
          <w:sz w:val="22"/>
          <w:szCs w:val="22"/>
          <w:u w:val="single"/>
        </w:rPr>
      </w:pPr>
      <w:r w:rsidRPr="005A7036">
        <w:rPr>
          <w:rFonts w:asciiTheme="minorHAnsi" w:hAnsiTheme="minorHAnsi" w:cstheme="minorHAnsi"/>
          <w:b/>
          <w:bCs/>
          <w:sz w:val="22"/>
          <w:szCs w:val="22"/>
          <w:u w:val="single"/>
        </w:rPr>
        <w:t>Procedimientos de Tipo General</w:t>
      </w:r>
    </w:p>
    <w:p w14:paraId="081A122A" w14:textId="10B04788" w:rsidR="003D770E" w:rsidRPr="005A7036" w:rsidRDefault="003D770E" w:rsidP="00DD1CA7">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 xml:space="preserve">Propender por la obtención de los fines generales de la contratación en el marco del </w:t>
      </w:r>
      <w:r w:rsidR="002C5D83" w:rsidRPr="005A7036">
        <w:rPr>
          <w:rFonts w:asciiTheme="minorHAnsi" w:hAnsiTheme="minorHAnsi" w:cstheme="minorHAnsi"/>
          <w:sz w:val="22"/>
          <w:szCs w:val="22"/>
        </w:rPr>
        <w:t>C</w:t>
      </w:r>
      <w:r w:rsidR="00DD1CA7" w:rsidRPr="005A7036">
        <w:rPr>
          <w:rFonts w:asciiTheme="minorHAnsi" w:hAnsiTheme="minorHAnsi" w:cstheme="minorHAnsi"/>
          <w:sz w:val="22"/>
          <w:szCs w:val="22"/>
        </w:rPr>
        <w:t xml:space="preserve">onvenio de Financiamiento No Reembolsable </w:t>
      </w:r>
      <w:r w:rsidR="005D5245" w:rsidRPr="005A7036">
        <w:rPr>
          <w:rFonts w:asciiTheme="minorHAnsi" w:hAnsiTheme="minorHAnsi" w:cstheme="minorHAnsi"/>
          <w:sz w:val="22"/>
          <w:szCs w:val="22"/>
        </w:rPr>
        <w:t xml:space="preserve">de Inversión </w:t>
      </w:r>
      <w:r w:rsidR="006766C8" w:rsidRPr="005A7036">
        <w:rPr>
          <w:rFonts w:asciiTheme="minorHAnsi" w:eastAsia="Arial" w:hAnsiTheme="minorHAnsi" w:cstheme="minorHAnsi"/>
          <w:bCs/>
          <w:sz w:val="22"/>
          <w:szCs w:val="22"/>
        </w:rPr>
        <w:t xml:space="preserve">No. </w:t>
      </w:r>
      <w:r w:rsidR="006766C8" w:rsidRPr="005A7036">
        <w:rPr>
          <w:rFonts w:asciiTheme="minorHAnsi" w:eastAsia="Arial" w:hAnsiTheme="minorHAnsi" w:cstheme="minorHAnsi"/>
          <w:bCs/>
          <w:sz w:val="22"/>
          <w:szCs w:val="22"/>
          <w:lang w:val="es-CO"/>
        </w:rPr>
        <w:t>GRT/CM-18495-CO</w:t>
      </w:r>
      <w:r w:rsidR="00DD1CA7" w:rsidRPr="005A7036">
        <w:rPr>
          <w:rFonts w:asciiTheme="minorHAnsi" w:hAnsiTheme="minorHAnsi" w:cstheme="minorHAnsi"/>
          <w:sz w:val="22"/>
          <w:szCs w:val="22"/>
        </w:rPr>
        <w:t>.</w:t>
      </w:r>
    </w:p>
    <w:p w14:paraId="4CD0229B" w14:textId="78AF6CA7" w:rsidR="003D770E" w:rsidRPr="005A7036" w:rsidRDefault="003D770E" w:rsidP="00DD1CA7">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 xml:space="preserve">Verificar el cumplimiento de las obligaciones </w:t>
      </w:r>
      <w:r w:rsidR="00772FB5" w:rsidRPr="005A7036">
        <w:rPr>
          <w:rFonts w:asciiTheme="minorHAnsi" w:hAnsiTheme="minorHAnsi" w:cstheme="minorHAnsi"/>
          <w:sz w:val="22"/>
          <w:szCs w:val="22"/>
        </w:rPr>
        <w:t>contractuales</w:t>
      </w:r>
      <w:r w:rsidRPr="005A7036">
        <w:rPr>
          <w:rFonts w:asciiTheme="minorHAnsi" w:hAnsiTheme="minorHAnsi" w:cstheme="minorHAnsi"/>
          <w:sz w:val="22"/>
          <w:szCs w:val="22"/>
        </w:rPr>
        <w:t xml:space="preserve"> </w:t>
      </w:r>
      <w:r w:rsidR="00772FB5" w:rsidRPr="005A7036">
        <w:rPr>
          <w:rFonts w:asciiTheme="minorHAnsi" w:hAnsiTheme="minorHAnsi" w:cstheme="minorHAnsi"/>
          <w:sz w:val="22"/>
          <w:szCs w:val="22"/>
        </w:rPr>
        <w:t>de</w:t>
      </w:r>
      <w:r w:rsidRPr="005A7036">
        <w:rPr>
          <w:rFonts w:asciiTheme="minorHAnsi" w:hAnsiTheme="minorHAnsi" w:cstheme="minorHAnsi"/>
          <w:sz w:val="22"/>
          <w:szCs w:val="22"/>
        </w:rPr>
        <w:t xml:space="preserve"> las Entidades Ejecutoras Elegibles-EEE, en términos de plazos, calidades, cantidades y adecuada ejecución de los recursos y cumplimiento de las actividades de los proyectos, incluido el Plan de Gestión Ambiental y Social (PGAS) de cada uno, así como las metas físicas y financieras definidas en los instrumentos de Planificación: Plan Operativo Anual (POA) y Plan de Ejecución Plurianual (PEP), Plan de Adquisiciones (PA), Matriz de Resultados (MR) Plan Financiero (PF) y Tablero de Control.</w:t>
      </w:r>
    </w:p>
    <w:p w14:paraId="29C9EC8C" w14:textId="77777777" w:rsidR="003D770E" w:rsidRPr="005A7036" w:rsidRDefault="003D770E" w:rsidP="00DD1CA7">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 xml:space="preserve">Generar alertas tempranas e identificar riesgos informando a la UTC, para aplicar correctivos y medidas oportunas en la ejecución de los proyectos. </w:t>
      </w:r>
    </w:p>
    <w:p w14:paraId="6E5A669E" w14:textId="77777777" w:rsidR="003D770E" w:rsidRPr="005A7036" w:rsidRDefault="003D770E" w:rsidP="00DD1CA7">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 xml:space="preserve">Ejercer acciones de Interlocución permanente entre la UTC, las EEE y los beneficiarios de los proyectos.  </w:t>
      </w:r>
    </w:p>
    <w:p w14:paraId="1D1FA6A0" w14:textId="77777777" w:rsidR="003D770E" w:rsidRPr="005A7036" w:rsidRDefault="003D770E" w:rsidP="00DD1CA7">
      <w:pPr>
        <w:pStyle w:val="Textoindependiente"/>
        <w:spacing w:before="29"/>
        <w:ind w:left="742" w:right="549"/>
        <w:jc w:val="both"/>
        <w:rPr>
          <w:rFonts w:asciiTheme="minorHAnsi" w:hAnsiTheme="minorHAnsi" w:cstheme="minorHAnsi"/>
          <w:sz w:val="22"/>
          <w:szCs w:val="22"/>
        </w:rPr>
      </w:pPr>
    </w:p>
    <w:p w14:paraId="6247F8E7" w14:textId="77777777" w:rsidR="003D770E" w:rsidRPr="005A7036" w:rsidRDefault="003D770E" w:rsidP="00DD1CA7">
      <w:pPr>
        <w:pStyle w:val="Textoindependiente"/>
        <w:spacing w:before="29"/>
        <w:ind w:left="742" w:right="549" w:hanging="742"/>
        <w:jc w:val="both"/>
        <w:rPr>
          <w:rFonts w:asciiTheme="minorHAnsi" w:hAnsiTheme="minorHAnsi" w:cstheme="minorHAnsi"/>
          <w:b/>
          <w:bCs/>
          <w:sz w:val="22"/>
          <w:szCs w:val="22"/>
          <w:u w:val="single"/>
        </w:rPr>
      </w:pPr>
      <w:r w:rsidRPr="005A7036">
        <w:rPr>
          <w:rFonts w:asciiTheme="minorHAnsi" w:hAnsiTheme="minorHAnsi" w:cstheme="minorHAnsi"/>
          <w:b/>
          <w:bCs/>
          <w:sz w:val="22"/>
          <w:szCs w:val="22"/>
          <w:u w:val="single"/>
        </w:rPr>
        <w:t>Procedimientos de Tipo Técnico</w:t>
      </w:r>
    </w:p>
    <w:p w14:paraId="7E249945" w14:textId="77777777" w:rsidR="003D770E" w:rsidRPr="005A7036" w:rsidRDefault="003D770E" w:rsidP="00DD1CA7">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lastRenderedPageBreak/>
        <w:t xml:space="preserve">Verificar la realización de actividades y visitas de campo por parte del equipo técnico de la EEE a través de actas, memorias de visita, registros fotográficos y cuando sea el caso visitas presenciales, con el fin de validar el acompañamiento y ejecución de las inversiones de los proyectos.  </w:t>
      </w:r>
    </w:p>
    <w:p w14:paraId="1F582E63" w14:textId="77777777" w:rsidR="003D770E" w:rsidRPr="005A7036" w:rsidRDefault="003D770E" w:rsidP="00DD1CA7">
      <w:pPr>
        <w:pStyle w:val="Textoindependiente"/>
        <w:widowControl w:val="0"/>
        <w:numPr>
          <w:ilvl w:val="0"/>
          <w:numId w:val="34"/>
        </w:numPr>
        <w:tabs>
          <w:tab w:val="left" w:pos="220"/>
        </w:tabs>
        <w:suppressAutoHyphens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Presentar trimestralmente a la UTC cronograma de visitas de campo y actividades a desarrollar en los proyectos.</w:t>
      </w:r>
    </w:p>
    <w:p w14:paraId="1355FBD6" w14:textId="174CDA46" w:rsidR="003D770E" w:rsidRPr="005A7036" w:rsidRDefault="003D770E" w:rsidP="00DD1CA7">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Realizar visitas de campo</w:t>
      </w:r>
      <w:r w:rsidR="00D4560B">
        <w:rPr>
          <w:rFonts w:asciiTheme="minorHAnsi" w:hAnsiTheme="minorHAnsi" w:cstheme="minorHAnsi"/>
          <w:sz w:val="22"/>
          <w:szCs w:val="22"/>
        </w:rPr>
        <w:t xml:space="preserve"> cuando sea necesario</w:t>
      </w:r>
      <w:r w:rsidRPr="005A7036">
        <w:rPr>
          <w:rFonts w:asciiTheme="minorHAnsi" w:hAnsiTheme="minorHAnsi" w:cstheme="minorHAnsi"/>
          <w:sz w:val="22"/>
          <w:szCs w:val="22"/>
        </w:rPr>
        <w:t xml:space="preserve">, y verificar con los beneficiarios de </w:t>
      </w:r>
      <w:r w:rsidR="00301118" w:rsidRPr="005A7036">
        <w:rPr>
          <w:rFonts w:asciiTheme="minorHAnsi" w:hAnsiTheme="minorHAnsi" w:cstheme="minorHAnsi"/>
          <w:sz w:val="22"/>
          <w:szCs w:val="22"/>
        </w:rPr>
        <w:t>éstos</w:t>
      </w:r>
      <w:r w:rsidRPr="005A7036">
        <w:rPr>
          <w:rFonts w:asciiTheme="minorHAnsi" w:hAnsiTheme="minorHAnsi" w:cstheme="minorHAnsi"/>
          <w:sz w:val="22"/>
          <w:szCs w:val="22"/>
        </w:rPr>
        <w:t xml:space="preserve"> la ejecución, las cuales deben quedar soportadas con informes de visita, reseña fotográfica y actas de reunión con la comunidad. Sin embargo, la supervisión a los proyectos es permanente utilizando otros medios, electrónicos y documentales.</w:t>
      </w:r>
    </w:p>
    <w:p w14:paraId="64AB04ED" w14:textId="77777777" w:rsidR="003D770E" w:rsidRPr="005A7036" w:rsidRDefault="003D770E" w:rsidP="00DD1CA7">
      <w:pPr>
        <w:pStyle w:val="Textoindependiente"/>
        <w:spacing w:before="29"/>
        <w:ind w:left="284" w:right="549"/>
        <w:jc w:val="both"/>
        <w:rPr>
          <w:rFonts w:asciiTheme="minorHAnsi" w:hAnsiTheme="minorHAnsi" w:cstheme="minorHAnsi"/>
          <w:sz w:val="22"/>
          <w:szCs w:val="22"/>
        </w:rPr>
      </w:pPr>
    </w:p>
    <w:p w14:paraId="0FE8DD2E" w14:textId="77777777" w:rsidR="003D770E" w:rsidRPr="005A7036" w:rsidRDefault="003D770E" w:rsidP="00DD1CA7">
      <w:pPr>
        <w:pStyle w:val="Textoindependiente"/>
        <w:spacing w:before="29"/>
        <w:ind w:left="742" w:right="549" w:hanging="742"/>
        <w:jc w:val="both"/>
        <w:rPr>
          <w:rFonts w:asciiTheme="minorHAnsi" w:hAnsiTheme="minorHAnsi" w:cstheme="minorHAnsi"/>
          <w:b/>
          <w:sz w:val="22"/>
          <w:szCs w:val="22"/>
          <w:u w:val="single"/>
        </w:rPr>
      </w:pPr>
      <w:r w:rsidRPr="005A7036">
        <w:rPr>
          <w:rFonts w:asciiTheme="minorHAnsi" w:hAnsiTheme="minorHAnsi" w:cstheme="minorHAnsi"/>
          <w:b/>
          <w:sz w:val="22"/>
          <w:szCs w:val="22"/>
          <w:u w:val="single"/>
        </w:rPr>
        <w:t>Procedimientos de tipo Contractual</w:t>
      </w:r>
    </w:p>
    <w:p w14:paraId="7379E275" w14:textId="29FDB558" w:rsidR="003D770E" w:rsidRPr="005A7036" w:rsidRDefault="00772FB5" w:rsidP="00DD1CA7">
      <w:pPr>
        <w:pStyle w:val="Textoindependiente"/>
        <w:widowControl w:val="0"/>
        <w:numPr>
          <w:ilvl w:val="0"/>
          <w:numId w:val="34"/>
        </w:numPr>
        <w:tabs>
          <w:tab w:val="left" w:pos="220"/>
        </w:tabs>
        <w:suppressAutoHyphens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A</w:t>
      </w:r>
      <w:r w:rsidR="003D770E" w:rsidRPr="005A7036">
        <w:rPr>
          <w:rFonts w:asciiTheme="minorHAnsi" w:hAnsiTheme="minorHAnsi" w:cstheme="minorHAnsi"/>
          <w:sz w:val="22"/>
          <w:szCs w:val="22"/>
        </w:rPr>
        <w:t>probar los ajustes que requieran los proyectos implementados por las EEE, así como las modificaciones o ajustes que requieran los contratos suscritos con las EEE.</w:t>
      </w:r>
    </w:p>
    <w:p w14:paraId="4143D3C7" w14:textId="77777777" w:rsidR="003D770E" w:rsidRPr="005A7036" w:rsidRDefault="003D770E" w:rsidP="00DD1CA7">
      <w:pPr>
        <w:pStyle w:val="Textoindependiente"/>
        <w:widowControl w:val="0"/>
        <w:numPr>
          <w:ilvl w:val="0"/>
          <w:numId w:val="34"/>
        </w:numPr>
        <w:tabs>
          <w:tab w:val="left" w:pos="220"/>
        </w:tabs>
        <w:suppressAutoHyphens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 xml:space="preserve">Apoyar a las EEE en la solución de los problemas que se presenten referentes a la ejecución del contrato. </w:t>
      </w:r>
    </w:p>
    <w:p w14:paraId="0D642E0D" w14:textId="77777777" w:rsidR="003D770E" w:rsidRPr="005A7036" w:rsidRDefault="003D770E" w:rsidP="00DD1CA7">
      <w:pPr>
        <w:pStyle w:val="Textoindependiente"/>
        <w:widowControl w:val="0"/>
        <w:numPr>
          <w:ilvl w:val="0"/>
          <w:numId w:val="34"/>
        </w:numPr>
        <w:tabs>
          <w:tab w:val="left" w:pos="220"/>
        </w:tabs>
        <w:suppressAutoHyphens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Proteger la moralidad administrativa, prevenir la ocurrencia de actos de corrupción y velar por la transparencia de la actividad contractual.</w:t>
      </w:r>
    </w:p>
    <w:p w14:paraId="6AA29FED" w14:textId="77777777" w:rsidR="003D770E" w:rsidRPr="005A7036" w:rsidRDefault="003D770E" w:rsidP="00DD1CA7">
      <w:pPr>
        <w:pStyle w:val="Textoindependiente"/>
        <w:widowControl w:val="0"/>
        <w:numPr>
          <w:ilvl w:val="0"/>
          <w:numId w:val="34"/>
        </w:numPr>
        <w:tabs>
          <w:tab w:val="left" w:pos="220"/>
        </w:tabs>
        <w:suppressAutoHyphens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Recomendar las acciones correctivas a desarrollar por parte de las EEE, si llegara a requerirse por incumplimiento de las obligaciones contractuales asumidas, o resultantes de las auditorías externas y/o supervisiones del BID o la UTC.</w:t>
      </w:r>
    </w:p>
    <w:p w14:paraId="16A1E655" w14:textId="77777777" w:rsidR="003D770E" w:rsidRPr="005A7036" w:rsidRDefault="003D770E" w:rsidP="00DD1CA7">
      <w:pPr>
        <w:pStyle w:val="Textoindependiente"/>
        <w:widowControl w:val="0"/>
        <w:numPr>
          <w:ilvl w:val="0"/>
          <w:numId w:val="34"/>
        </w:numPr>
        <w:tabs>
          <w:tab w:val="left" w:pos="220"/>
        </w:tabs>
        <w:suppressAutoHyphens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Realizar las actividades conducentes para la liquidación de los contratos suscritos con las EEE. Preparar y suscribir las actas de liquidación de los contratos suscritos con las EEE.</w:t>
      </w:r>
    </w:p>
    <w:p w14:paraId="5C0E0A31" w14:textId="77777777" w:rsidR="003D770E" w:rsidRPr="005A7036" w:rsidRDefault="003D770E" w:rsidP="00DD1CA7">
      <w:pPr>
        <w:pStyle w:val="Textoindependiente"/>
        <w:spacing w:before="29"/>
        <w:ind w:left="284" w:right="549"/>
        <w:jc w:val="both"/>
        <w:rPr>
          <w:rFonts w:asciiTheme="minorHAnsi" w:hAnsiTheme="minorHAnsi" w:cstheme="minorHAnsi"/>
          <w:sz w:val="22"/>
          <w:szCs w:val="22"/>
        </w:rPr>
      </w:pPr>
    </w:p>
    <w:p w14:paraId="21A9E64D" w14:textId="75599B13" w:rsidR="003D770E" w:rsidRPr="005A7036" w:rsidRDefault="003D770E" w:rsidP="00DD1CA7">
      <w:pPr>
        <w:pStyle w:val="Textoindependiente"/>
        <w:spacing w:before="29"/>
        <w:ind w:left="742" w:right="549" w:hanging="742"/>
        <w:jc w:val="both"/>
        <w:rPr>
          <w:rFonts w:asciiTheme="minorHAnsi" w:hAnsiTheme="minorHAnsi" w:cstheme="minorHAnsi"/>
          <w:b/>
          <w:bCs/>
          <w:sz w:val="22"/>
          <w:szCs w:val="22"/>
          <w:u w:val="single"/>
        </w:rPr>
      </w:pPr>
      <w:r w:rsidRPr="005A7036">
        <w:rPr>
          <w:rFonts w:asciiTheme="minorHAnsi" w:hAnsiTheme="minorHAnsi" w:cstheme="minorHAnsi"/>
          <w:b/>
          <w:bCs/>
          <w:sz w:val="22"/>
          <w:szCs w:val="22"/>
          <w:u w:val="single"/>
        </w:rPr>
        <w:t xml:space="preserve">Procedimientos de Tipo </w:t>
      </w:r>
      <w:r w:rsidR="00040379" w:rsidRPr="005A7036">
        <w:rPr>
          <w:rFonts w:asciiTheme="minorHAnsi" w:hAnsiTheme="minorHAnsi" w:cstheme="minorHAnsi"/>
          <w:b/>
          <w:bCs/>
          <w:sz w:val="22"/>
          <w:szCs w:val="22"/>
          <w:u w:val="single"/>
        </w:rPr>
        <w:t xml:space="preserve">Administrativo y </w:t>
      </w:r>
      <w:r w:rsidRPr="005A7036">
        <w:rPr>
          <w:rFonts w:asciiTheme="minorHAnsi" w:hAnsiTheme="minorHAnsi" w:cstheme="minorHAnsi"/>
          <w:b/>
          <w:bCs/>
          <w:sz w:val="22"/>
          <w:szCs w:val="22"/>
          <w:u w:val="single"/>
        </w:rPr>
        <w:t xml:space="preserve">Financiero </w:t>
      </w:r>
    </w:p>
    <w:p w14:paraId="0DF4CC0D" w14:textId="77777777" w:rsidR="003D770E" w:rsidRPr="005A7036" w:rsidRDefault="003D770E" w:rsidP="00DD1CA7">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Verificar que las EEE suministren y mantengan el personal o equipo técnico requerido para la implementación y ejecución del proyecto con las condiciones e idoneidad pactadas contractualmente y exigir su reemplazo en condiciones equivalentes cuando fuere necesario.</w:t>
      </w:r>
    </w:p>
    <w:p w14:paraId="013C804C" w14:textId="45F14DF8" w:rsidR="003D770E" w:rsidRPr="005A7036" w:rsidRDefault="003D770E" w:rsidP="00DD1CA7">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Comprobar que las EEE cuenten con los condiciones técnicas y financier</w:t>
      </w:r>
      <w:r w:rsidR="00636638">
        <w:rPr>
          <w:rFonts w:asciiTheme="minorHAnsi" w:hAnsiTheme="minorHAnsi" w:cstheme="minorHAnsi"/>
          <w:sz w:val="22"/>
          <w:szCs w:val="22"/>
        </w:rPr>
        <w:t>a</w:t>
      </w:r>
      <w:r w:rsidRPr="005A7036">
        <w:rPr>
          <w:rFonts w:asciiTheme="minorHAnsi" w:hAnsiTheme="minorHAnsi" w:cstheme="minorHAnsi"/>
          <w:sz w:val="22"/>
          <w:szCs w:val="22"/>
        </w:rPr>
        <w:t>s requerid</w:t>
      </w:r>
      <w:r w:rsidR="00636638">
        <w:rPr>
          <w:rFonts w:asciiTheme="minorHAnsi" w:hAnsiTheme="minorHAnsi" w:cstheme="minorHAnsi"/>
          <w:sz w:val="22"/>
          <w:szCs w:val="22"/>
        </w:rPr>
        <w:t>a</w:t>
      </w:r>
      <w:r w:rsidRPr="005A7036">
        <w:rPr>
          <w:rFonts w:asciiTheme="minorHAnsi" w:hAnsiTheme="minorHAnsi" w:cstheme="minorHAnsi"/>
          <w:sz w:val="22"/>
          <w:szCs w:val="22"/>
        </w:rPr>
        <w:t>s para la adecuada ejecución del contrato.</w:t>
      </w:r>
    </w:p>
    <w:p w14:paraId="01DA59FA" w14:textId="2B50EA1C" w:rsidR="00F2037D" w:rsidRPr="005A7036" w:rsidRDefault="00F2037D" w:rsidP="00F2037D">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 xml:space="preserve">Verificar la calidad, precio e idoneidad de las cotizaciones y/o propuestas económicas contempladas en el plan de adquisiciones, revisando </w:t>
      </w:r>
      <w:r w:rsidR="004C7490" w:rsidRPr="005A7036">
        <w:rPr>
          <w:rFonts w:asciiTheme="minorHAnsi" w:hAnsiTheme="minorHAnsi" w:cstheme="minorHAnsi"/>
          <w:sz w:val="22"/>
          <w:szCs w:val="22"/>
        </w:rPr>
        <w:t>una muestra representativa del total</w:t>
      </w:r>
      <w:r w:rsidRPr="005A7036">
        <w:rPr>
          <w:rFonts w:asciiTheme="minorHAnsi" w:hAnsiTheme="minorHAnsi" w:cstheme="minorHAnsi"/>
          <w:sz w:val="22"/>
          <w:szCs w:val="22"/>
        </w:rPr>
        <w:t xml:space="preserve"> de los contratos o compras </w:t>
      </w:r>
      <w:r w:rsidRPr="00DD529A">
        <w:rPr>
          <w:rFonts w:asciiTheme="minorHAnsi" w:hAnsiTheme="minorHAnsi" w:cstheme="minorHAnsi"/>
          <w:sz w:val="22"/>
          <w:szCs w:val="22"/>
        </w:rPr>
        <w:t>realizadas dur</w:t>
      </w:r>
      <w:r w:rsidRPr="005A7036">
        <w:rPr>
          <w:rFonts w:asciiTheme="minorHAnsi" w:hAnsiTheme="minorHAnsi" w:cstheme="minorHAnsi"/>
          <w:sz w:val="22"/>
          <w:szCs w:val="22"/>
        </w:rPr>
        <w:t>ante las visitas de campo.</w:t>
      </w:r>
    </w:p>
    <w:p w14:paraId="30BA8F55" w14:textId="4FA4B735" w:rsidR="00F2037D" w:rsidRPr="005A7036" w:rsidRDefault="00F2037D" w:rsidP="00F2037D">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Verificar las solicitudes de contratación derivada programadas por las EEE y confirmar que estén contempladas dentro del Plan de Adquisiciones aprobado por la UTC.</w:t>
      </w:r>
    </w:p>
    <w:p w14:paraId="7D1546FD" w14:textId="7E2E09CB" w:rsidR="00F2037D" w:rsidRPr="005A7036" w:rsidRDefault="00F2037D" w:rsidP="00F2037D">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Verificar que los recursos aportados por el</w:t>
      </w:r>
      <w:r w:rsidR="00294C94" w:rsidRPr="005A7036">
        <w:rPr>
          <w:rFonts w:asciiTheme="minorHAnsi" w:hAnsiTheme="minorHAnsi" w:cstheme="minorHAnsi"/>
          <w:sz w:val="22"/>
          <w:szCs w:val="22"/>
        </w:rPr>
        <w:t xml:space="preserve"> Pro</w:t>
      </w:r>
      <w:r w:rsidR="00040379" w:rsidRPr="005A7036">
        <w:rPr>
          <w:rFonts w:asciiTheme="minorHAnsi" w:hAnsiTheme="minorHAnsi" w:cstheme="minorHAnsi"/>
          <w:sz w:val="22"/>
          <w:szCs w:val="22"/>
        </w:rPr>
        <w:t>yecto</w:t>
      </w:r>
      <w:r w:rsidR="00294C94" w:rsidRPr="005A7036">
        <w:rPr>
          <w:rFonts w:asciiTheme="minorHAnsi" w:hAnsiTheme="minorHAnsi" w:cstheme="minorHAnsi"/>
          <w:sz w:val="22"/>
          <w:szCs w:val="22"/>
        </w:rPr>
        <w:t xml:space="preserve"> sean administrados en la cuenta bancaria de uso exclusivo a</w:t>
      </w:r>
      <w:r w:rsidR="00B430D4">
        <w:rPr>
          <w:rFonts w:asciiTheme="minorHAnsi" w:hAnsiTheme="minorHAnsi" w:cstheme="minorHAnsi"/>
          <w:sz w:val="22"/>
          <w:szCs w:val="22"/>
        </w:rPr>
        <w:t>bierta</w:t>
      </w:r>
      <w:r w:rsidR="00294C94" w:rsidRPr="005A7036">
        <w:rPr>
          <w:rFonts w:asciiTheme="minorHAnsi" w:hAnsiTheme="minorHAnsi" w:cstheme="minorHAnsi"/>
          <w:sz w:val="22"/>
          <w:szCs w:val="22"/>
        </w:rPr>
        <w:t xml:space="preserve"> para tal fin</w:t>
      </w:r>
      <w:r w:rsidR="00B430D4">
        <w:rPr>
          <w:rFonts w:asciiTheme="minorHAnsi" w:hAnsiTheme="minorHAnsi" w:cstheme="minorHAnsi"/>
          <w:sz w:val="22"/>
          <w:szCs w:val="22"/>
        </w:rPr>
        <w:t>,</w:t>
      </w:r>
      <w:r w:rsidR="00294C94" w:rsidRPr="005A7036">
        <w:rPr>
          <w:rFonts w:asciiTheme="minorHAnsi" w:hAnsiTheme="minorHAnsi" w:cstheme="minorHAnsi"/>
          <w:sz w:val="22"/>
          <w:szCs w:val="22"/>
        </w:rPr>
        <w:t xml:space="preserve"> conforme lo establece el Contrato suscrito entre la EEE y el FCP</w:t>
      </w:r>
      <w:r w:rsidR="00040379" w:rsidRPr="005A7036">
        <w:rPr>
          <w:rFonts w:asciiTheme="minorHAnsi" w:hAnsiTheme="minorHAnsi" w:cstheme="minorHAnsi"/>
          <w:sz w:val="22"/>
          <w:szCs w:val="22"/>
        </w:rPr>
        <w:t>.</w:t>
      </w:r>
    </w:p>
    <w:p w14:paraId="6CCE3726" w14:textId="27C1CD4C" w:rsidR="00F2037D" w:rsidRPr="005A7036" w:rsidRDefault="00F2037D" w:rsidP="00320371">
      <w:pPr>
        <w:pStyle w:val="Textoindependiente"/>
        <w:widowControl w:val="0"/>
        <w:numPr>
          <w:ilvl w:val="0"/>
          <w:numId w:val="34"/>
        </w:numPr>
        <w:suppressAutoHyphens w:val="0"/>
        <w:autoSpaceDE w:val="0"/>
        <w:spacing w:before="29"/>
        <w:ind w:left="709" w:right="549" w:hanging="425"/>
        <w:jc w:val="both"/>
        <w:textAlignment w:val="auto"/>
        <w:rPr>
          <w:rFonts w:asciiTheme="minorHAnsi" w:hAnsiTheme="minorHAnsi" w:cstheme="minorHAnsi"/>
          <w:sz w:val="22"/>
          <w:szCs w:val="22"/>
        </w:rPr>
      </w:pPr>
      <w:r w:rsidRPr="005A7036">
        <w:rPr>
          <w:rFonts w:asciiTheme="minorHAnsi" w:hAnsiTheme="minorHAnsi" w:cstheme="minorHAnsi"/>
          <w:sz w:val="22"/>
          <w:szCs w:val="22"/>
        </w:rPr>
        <w:t xml:space="preserve">Realizar seguimiento a las disponibilidades Bancarias de las EEE, con el fin de garantizar la razonabilidad de los saldos reflejados en estas, teniendo en cuenta la </w:t>
      </w:r>
      <w:r w:rsidRPr="005A7036">
        <w:rPr>
          <w:rFonts w:asciiTheme="minorHAnsi" w:hAnsiTheme="minorHAnsi" w:cstheme="minorHAnsi"/>
          <w:sz w:val="22"/>
          <w:szCs w:val="22"/>
        </w:rPr>
        <w:lastRenderedPageBreak/>
        <w:t>información reportada en los extractos bancarios.</w:t>
      </w:r>
    </w:p>
    <w:p w14:paraId="151B3F12" w14:textId="60D74383" w:rsidR="00F2037D" w:rsidRPr="005A7036" w:rsidRDefault="00F2037D" w:rsidP="00F2037D">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Asegurar</w:t>
      </w:r>
      <w:r w:rsidRPr="005A7036">
        <w:rPr>
          <w:rFonts w:asciiTheme="minorHAnsi" w:hAnsiTheme="minorHAnsi" w:cstheme="minorHAnsi"/>
          <w:spacing w:val="-8"/>
          <w:sz w:val="22"/>
          <w:szCs w:val="22"/>
        </w:rPr>
        <w:t xml:space="preserve"> </w:t>
      </w:r>
      <w:r w:rsidRPr="005A7036">
        <w:rPr>
          <w:rFonts w:asciiTheme="minorHAnsi" w:hAnsiTheme="minorHAnsi" w:cstheme="minorHAnsi"/>
          <w:sz w:val="22"/>
          <w:szCs w:val="22"/>
        </w:rPr>
        <w:t>el</w:t>
      </w:r>
      <w:r w:rsidRPr="005A7036">
        <w:rPr>
          <w:rFonts w:asciiTheme="minorHAnsi" w:hAnsiTheme="minorHAnsi" w:cstheme="minorHAnsi"/>
          <w:spacing w:val="-11"/>
          <w:sz w:val="22"/>
          <w:szCs w:val="22"/>
        </w:rPr>
        <w:t xml:space="preserve"> </w:t>
      </w:r>
      <w:r w:rsidRPr="005A7036">
        <w:rPr>
          <w:rFonts w:asciiTheme="minorHAnsi" w:hAnsiTheme="minorHAnsi" w:cstheme="minorHAnsi"/>
          <w:sz w:val="22"/>
          <w:szCs w:val="22"/>
        </w:rPr>
        <w:t>cumplimiento</w:t>
      </w:r>
      <w:r w:rsidRPr="005A7036">
        <w:rPr>
          <w:rFonts w:asciiTheme="minorHAnsi" w:hAnsiTheme="minorHAnsi" w:cstheme="minorHAnsi"/>
          <w:spacing w:val="-8"/>
          <w:sz w:val="22"/>
          <w:szCs w:val="22"/>
        </w:rPr>
        <w:t xml:space="preserve"> </w:t>
      </w:r>
      <w:r w:rsidRPr="005A7036">
        <w:rPr>
          <w:rFonts w:asciiTheme="minorHAnsi" w:hAnsiTheme="minorHAnsi" w:cstheme="minorHAnsi"/>
          <w:sz w:val="22"/>
          <w:szCs w:val="22"/>
        </w:rPr>
        <w:t>de</w:t>
      </w:r>
      <w:r w:rsidRPr="005A7036">
        <w:rPr>
          <w:rFonts w:asciiTheme="minorHAnsi" w:hAnsiTheme="minorHAnsi" w:cstheme="minorHAnsi"/>
          <w:spacing w:val="-7"/>
          <w:sz w:val="22"/>
          <w:szCs w:val="22"/>
        </w:rPr>
        <w:t xml:space="preserve"> </w:t>
      </w:r>
      <w:r w:rsidRPr="005A7036">
        <w:rPr>
          <w:rFonts w:asciiTheme="minorHAnsi" w:hAnsiTheme="minorHAnsi" w:cstheme="minorHAnsi"/>
          <w:sz w:val="22"/>
          <w:szCs w:val="22"/>
        </w:rPr>
        <w:t>los</w:t>
      </w:r>
      <w:r w:rsidRPr="005A7036">
        <w:rPr>
          <w:rFonts w:asciiTheme="minorHAnsi" w:hAnsiTheme="minorHAnsi" w:cstheme="minorHAnsi"/>
          <w:spacing w:val="-8"/>
          <w:sz w:val="22"/>
          <w:szCs w:val="22"/>
        </w:rPr>
        <w:t xml:space="preserve"> </w:t>
      </w:r>
      <w:r w:rsidRPr="005A7036">
        <w:rPr>
          <w:rFonts w:asciiTheme="minorHAnsi" w:hAnsiTheme="minorHAnsi" w:cstheme="minorHAnsi"/>
          <w:sz w:val="22"/>
          <w:szCs w:val="22"/>
        </w:rPr>
        <w:t>requerimientos</w:t>
      </w:r>
      <w:r w:rsidRPr="005A7036">
        <w:rPr>
          <w:rFonts w:asciiTheme="minorHAnsi" w:hAnsiTheme="minorHAnsi" w:cstheme="minorHAnsi"/>
          <w:spacing w:val="-7"/>
          <w:sz w:val="22"/>
          <w:szCs w:val="22"/>
        </w:rPr>
        <w:t xml:space="preserve"> establecidos en los contratos suscritos por el Consorcio FCP 2019 con las Entidades Ejecutoras Elegibles – EEE, </w:t>
      </w:r>
      <w:r w:rsidRPr="005A7036">
        <w:rPr>
          <w:rFonts w:asciiTheme="minorHAnsi" w:hAnsiTheme="minorHAnsi" w:cstheme="minorHAnsi"/>
          <w:sz w:val="22"/>
          <w:szCs w:val="22"/>
        </w:rPr>
        <w:t>en</w:t>
      </w:r>
      <w:r w:rsidRPr="005A7036">
        <w:rPr>
          <w:rFonts w:asciiTheme="minorHAnsi" w:hAnsiTheme="minorHAnsi" w:cstheme="minorHAnsi"/>
          <w:spacing w:val="-8"/>
          <w:sz w:val="22"/>
          <w:szCs w:val="22"/>
        </w:rPr>
        <w:t xml:space="preserve"> </w:t>
      </w:r>
      <w:r w:rsidRPr="005A7036">
        <w:rPr>
          <w:rFonts w:asciiTheme="minorHAnsi" w:hAnsiTheme="minorHAnsi" w:cstheme="minorHAnsi"/>
          <w:sz w:val="22"/>
          <w:szCs w:val="22"/>
        </w:rPr>
        <w:t>lo</w:t>
      </w:r>
      <w:r w:rsidRPr="005A7036">
        <w:rPr>
          <w:rFonts w:asciiTheme="minorHAnsi" w:hAnsiTheme="minorHAnsi" w:cstheme="minorHAnsi"/>
          <w:spacing w:val="-8"/>
          <w:sz w:val="22"/>
          <w:szCs w:val="22"/>
        </w:rPr>
        <w:t xml:space="preserve"> </w:t>
      </w:r>
      <w:r w:rsidRPr="005A7036">
        <w:rPr>
          <w:rFonts w:asciiTheme="minorHAnsi" w:hAnsiTheme="minorHAnsi" w:cstheme="minorHAnsi"/>
          <w:sz w:val="22"/>
          <w:szCs w:val="22"/>
        </w:rPr>
        <w:t>relativo</w:t>
      </w:r>
      <w:r w:rsidRPr="005A7036">
        <w:rPr>
          <w:rFonts w:asciiTheme="minorHAnsi" w:hAnsiTheme="minorHAnsi" w:cstheme="minorHAnsi"/>
          <w:spacing w:val="-11"/>
          <w:sz w:val="22"/>
          <w:szCs w:val="22"/>
        </w:rPr>
        <w:t xml:space="preserve"> </w:t>
      </w:r>
      <w:r w:rsidRPr="005A7036">
        <w:rPr>
          <w:rFonts w:asciiTheme="minorHAnsi" w:hAnsiTheme="minorHAnsi" w:cstheme="minorHAnsi"/>
          <w:sz w:val="22"/>
          <w:szCs w:val="22"/>
        </w:rPr>
        <w:t>a</w:t>
      </w:r>
      <w:r w:rsidRPr="005A7036">
        <w:rPr>
          <w:rFonts w:asciiTheme="minorHAnsi" w:hAnsiTheme="minorHAnsi" w:cstheme="minorHAnsi"/>
          <w:spacing w:val="-8"/>
          <w:sz w:val="22"/>
          <w:szCs w:val="22"/>
        </w:rPr>
        <w:t xml:space="preserve"> </w:t>
      </w:r>
      <w:r w:rsidRPr="005A7036">
        <w:rPr>
          <w:rFonts w:asciiTheme="minorHAnsi" w:hAnsiTheme="minorHAnsi" w:cstheme="minorHAnsi"/>
          <w:sz w:val="22"/>
          <w:szCs w:val="22"/>
        </w:rPr>
        <w:t>las</w:t>
      </w:r>
      <w:r w:rsidRPr="005A7036">
        <w:rPr>
          <w:rFonts w:asciiTheme="minorHAnsi" w:hAnsiTheme="minorHAnsi" w:cstheme="minorHAnsi"/>
          <w:spacing w:val="-9"/>
          <w:sz w:val="22"/>
          <w:szCs w:val="22"/>
        </w:rPr>
        <w:t xml:space="preserve"> </w:t>
      </w:r>
      <w:r w:rsidRPr="005A7036">
        <w:rPr>
          <w:rFonts w:asciiTheme="minorHAnsi" w:hAnsiTheme="minorHAnsi" w:cstheme="minorHAnsi"/>
          <w:sz w:val="22"/>
          <w:szCs w:val="22"/>
        </w:rPr>
        <w:t>cláusulas</w:t>
      </w:r>
      <w:r w:rsidRPr="005A7036">
        <w:rPr>
          <w:rFonts w:asciiTheme="minorHAnsi" w:hAnsiTheme="minorHAnsi" w:cstheme="minorHAnsi"/>
          <w:spacing w:val="-8"/>
          <w:sz w:val="22"/>
          <w:szCs w:val="22"/>
        </w:rPr>
        <w:t xml:space="preserve"> </w:t>
      </w:r>
      <w:proofErr w:type="gramStart"/>
      <w:r w:rsidRPr="005A7036">
        <w:rPr>
          <w:rFonts w:asciiTheme="minorHAnsi" w:hAnsiTheme="minorHAnsi" w:cstheme="minorHAnsi"/>
          <w:sz w:val="22"/>
          <w:szCs w:val="22"/>
        </w:rPr>
        <w:t>de</w:t>
      </w:r>
      <w:r w:rsidR="002C5D83" w:rsidRPr="005A7036">
        <w:rPr>
          <w:rFonts w:asciiTheme="minorHAnsi" w:hAnsiTheme="minorHAnsi" w:cstheme="minorHAnsi"/>
          <w:sz w:val="22"/>
          <w:szCs w:val="22"/>
        </w:rPr>
        <w:t xml:space="preserve"> </w:t>
      </w:r>
      <w:r w:rsidRPr="005A7036">
        <w:rPr>
          <w:rFonts w:asciiTheme="minorHAnsi" w:hAnsiTheme="minorHAnsi" w:cstheme="minorHAnsi"/>
          <w:spacing w:val="-58"/>
          <w:sz w:val="22"/>
          <w:szCs w:val="22"/>
        </w:rPr>
        <w:t xml:space="preserve"> </w:t>
      </w:r>
      <w:r w:rsidRPr="005A7036">
        <w:rPr>
          <w:rFonts w:asciiTheme="minorHAnsi" w:hAnsiTheme="minorHAnsi" w:cstheme="minorHAnsi"/>
          <w:sz w:val="22"/>
          <w:szCs w:val="22"/>
        </w:rPr>
        <w:t>carácter</w:t>
      </w:r>
      <w:proofErr w:type="gramEnd"/>
      <w:r w:rsidRPr="005A7036">
        <w:rPr>
          <w:rFonts w:asciiTheme="minorHAnsi" w:hAnsiTheme="minorHAnsi" w:cstheme="minorHAnsi"/>
          <w:spacing w:val="1"/>
          <w:sz w:val="22"/>
          <w:szCs w:val="22"/>
        </w:rPr>
        <w:t xml:space="preserve"> </w:t>
      </w:r>
      <w:r w:rsidRPr="005A7036">
        <w:rPr>
          <w:rFonts w:asciiTheme="minorHAnsi" w:hAnsiTheme="minorHAnsi" w:cstheme="minorHAnsi"/>
          <w:sz w:val="22"/>
          <w:szCs w:val="22"/>
        </w:rPr>
        <w:t>contable/financiero</w:t>
      </w:r>
      <w:r w:rsidRPr="005A7036">
        <w:rPr>
          <w:rFonts w:asciiTheme="minorHAnsi" w:hAnsiTheme="minorHAnsi" w:cstheme="minorHAnsi"/>
          <w:spacing w:val="1"/>
          <w:sz w:val="22"/>
          <w:szCs w:val="22"/>
        </w:rPr>
        <w:t xml:space="preserve"> </w:t>
      </w:r>
      <w:r w:rsidRPr="005A7036">
        <w:rPr>
          <w:rFonts w:asciiTheme="minorHAnsi" w:hAnsiTheme="minorHAnsi" w:cstheme="minorHAnsi"/>
          <w:sz w:val="22"/>
          <w:szCs w:val="22"/>
        </w:rPr>
        <w:t>de los Proyectos,</w:t>
      </w:r>
      <w:r w:rsidRPr="005A7036">
        <w:rPr>
          <w:rFonts w:asciiTheme="minorHAnsi" w:hAnsiTheme="minorHAnsi" w:cstheme="minorHAnsi"/>
          <w:spacing w:val="1"/>
          <w:sz w:val="22"/>
          <w:szCs w:val="22"/>
        </w:rPr>
        <w:t xml:space="preserve"> </w:t>
      </w:r>
      <w:r w:rsidRPr="005A7036">
        <w:rPr>
          <w:rFonts w:asciiTheme="minorHAnsi" w:hAnsiTheme="minorHAnsi" w:cstheme="minorHAnsi"/>
          <w:sz w:val="22"/>
          <w:szCs w:val="22"/>
        </w:rPr>
        <w:t>elaborando</w:t>
      </w:r>
      <w:r w:rsidRPr="005A7036">
        <w:rPr>
          <w:rFonts w:asciiTheme="minorHAnsi" w:hAnsiTheme="minorHAnsi" w:cstheme="minorHAnsi"/>
          <w:spacing w:val="1"/>
          <w:sz w:val="22"/>
          <w:szCs w:val="22"/>
        </w:rPr>
        <w:t xml:space="preserve"> </w:t>
      </w:r>
      <w:r w:rsidRPr="005A7036">
        <w:rPr>
          <w:rFonts w:asciiTheme="minorHAnsi" w:hAnsiTheme="minorHAnsi" w:cstheme="minorHAnsi"/>
          <w:sz w:val="22"/>
          <w:szCs w:val="22"/>
        </w:rPr>
        <w:t>una</w:t>
      </w:r>
      <w:r w:rsidRPr="005A7036">
        <w:rPr>
          <w:rFonts w:asciiTheme="minorHAnsi" w:hAnsiTheme="minorHAnsi" w:cstheme="minorHAnsi"/>
          <w:spacing w:val="1"/>
          <w:sz w:val="22"/>
          <w:szCs w:val="22"/>
        </w:rPr>
        <w:t xml:space="preserve"> </w:t>
      </w:r>
      <w:r w:rsidRPr="005A7036">
        <w:rPr>
          <w:rFonts w:asciiTheme="minorHAnsi" w:hAnsiTheme="minorHAnsi" w:cstheme="minorHAnsi"/>
          <w:sz w:val="22"/>
          <w:szCs w:val="22"/>
        </w:rPr>
        <w:t>matriz</w:t>
      </w:r>
      <w:r w:rsidRPr="005A7036">
        <w:rPr>
          <w:rFonts w:asciiTheme="minorHAnsi" w:hAnsiTheme="minorHAnsi" w:cstheme="minorHAnsi"/>
          <w:spacing w:val="1"/>
          <w:sz w:val="22"/>
          <w:szCs w:val="22"/>
        </w:rPr>
        <w:t xml:space="preserve"> </w:t>
      </w:r>
      <w:r w:rsidRPr="005A7036">
        <w:rPr>
          <w:rFonts w:asciiTheme="minorHAnsi" w:hAnsiTheme="minorHAnsi" w:cstheme="minorHAnsi"/>
          <w:sz w:val="22"/>
          <w:szCs w:val="22"/>
        </w:rPr>
        <w:t>de</w:t>
      </w:r>
      <w:r w:rsidRPr="005A7036">
        <w:rPr>
          <w:rFonts w:asciiTheme="minorHAnsi" w:hAnsiTheme="minorHAnsi" w:cstheme="minorHAnsi"/>
          <w:spacing w:val="1"/>
          <w:sz w:val="22"/>
          <w:szCs w:val="22"/>
        </w:rPr>
        <w:t xml:space="preserve"> </w:t>
      </w:r>
      <w:r w:rsidRPr="005A7036">
        <w:rPr>
          <w:rFonts w:asciiTheme="minorHAnsi" w:hAnsiTheme="minorHAnsi" w:cstheme="minorHAnsi"/>
          <w:sz w:val="22"/>
          <w:szCs w:val="22"/>
        </w:rPr>
        <w:t>seguimiento.</w:t>
      </w:r>
    </w:p>
    <w:p w14:paraId="2D44AB56" w14:textId="08D5299F" w:rsidR="00F2037D" w:rsidRPr="005A7036" w:rsidRDefault="00DD529A" w:rsidP="00F2037D">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DD529A">
        <w:rPr>
          <w:rFonts w:asciiTheme="minorHAnsi" w:hAnsiTheme="minorHAnsi" w:cstheme="minorHAnsi"/>
          <w:sz w:val="22"/>
          <w:szCs w:val="22"/>
        </w:rPr>
        <w:t>Verificar que se mantenga</w:t>
      </w:r>
      <w:r w:rsidR="00F2037D" w:rsidRPr="00DD529A">
        <w:rPr>
          <w:rFonts w:asciiTheme="minorHAnsi" w:hAnsiTheme="minorHAnsi" w:cstheme="minorHAnsi"/>
          <w:spacing w:val="1"/>
          <w:sz w:val="22"/>
          <w:szCs w:val="22"/>
        </w:rPr>
        <w:t xml:space="preserve"> </w:t>
      </w:r>
      <w:r w:rsidR="00F2037D" w:rsidRPr="00DD529A">
        <w:rPr>
          <w:rFonts w:asciiTheme="minorHAnsi" w:hAnsiTheme="minorHAnsi" w:cstheme="minorHAnsi"/>
          <w:sz w:val="22"/>
          <w:szCs w:val="22"/>
        </w:rPr>
        <w:t>actualizada</w:t>
      </w:r>
      <w:r w:rsidR="00F2037D" w:rsidRPr="00DD529A">
        <w:rPr>
          <w:rFonts w:asciiTheme="minorHAnsi" w:hAnsiTheme="minorHAnsi" w:cstheme="minorHAnsi"/>
          <w:spacing w:val="1"/>
          <w:sz w:val="22"/>
          <w:szCs w:val="22"/>
        </w:rPr>
        <w:t xml:space="preserve"> la matriz a través de la cual se controla la programación </w:t>
      </w:r>
      <w:r w:rsidR="00F2037D" w:rsidRPr="00DD529A">
        <w:rPr>
          <w:rFonts w:asciiTheme="minorHAnsi" w:hAnsiTheme="minorHAnsi" w:cstheme="minorHAnsi"/>
          <w:sz w:val="22"/>
          <w:szCs w:val="22"/>
        </w:rPr>
        <w:t>financiera</w:t>
      </w:r>
      <w:r w:rsidR="00F2037D" w:rsidRPr="005A7036">
        <w:rPr>
          <w:rFonts w:asciiTheme="minorHAnsi" w:hAnsiTheme="minorHAnsi" w:cstheme="minorHAnsi"/>
          <w:spacing w:val="1"/>
          <w:sz w:val="22"/>
          <w:szCs w:val="22"/>
        </w:rPr>
        <w:t xml:space="preserve"> y la ejecución de recursos </w:t>
      </w:r>
      <w:r w:rsidR="00F2037D" w:rsidRPr="005A7036">
        <w:rPr>
          <w:rFonts w:asciiTheme="minorHAnsi" w:hAnsiTheme="minorHAnsi" w:cstheme="minorHAnsi"/>
          <w:sz w:val="22"/>
          <w:szCs w:val="22"/>
        </w:rPr>
        <w:t>de</w:t>
      </w:r>
      <w:r w:rsidR="00F2037D" w:rsidRPr="005A7036">
        <w:rPr>
          <w:rFonts w:asciiTheme="minorHAnsi" w:hAnsiTheme="minorHAnsi" w:cstheme="minorHAnsi"/>
          <w:spacing w:val="1"/>
          <w:sz w:val="22"/>
          <w:szCs w:val="22"/>
        </w:rPr>
        <w:t xml:space="preserve"> </w:t>
      </w:r>
      <w:r w:rsidR="00F2037D" w:rsidRPr="005A7036">
        <w:rPr>
          <w:rFonts w:asciiTheme="minorHAnsi" w:hAnsiTheme="minorHAnsi" w:cstheme="minorHAnsi"/>
          <w:sz w:val="22"/>
          <w:szCs w:val="22"/>
        </w:rPr>
        <w:t>las EEE, con</w:t>
      </w:r>
      <w:r w:rsidR="00F2037D" w:rsidRPr="005A7036">
        <w:rPr>
          <w:rFonts w:asciiTheme="minorHAnsi" w:hAnsiTheme="minorHAnsi" w:cstheme="minorHAnsi"/>
          <w:spacing w:val="1"/>
          <w:sz w:val="22"/>
          <w:szCs w:val="22"/>
        </w:rPr>
        <w:t xml:space="preserve"> </w:t>
      </w:r>
      <w:r w:rsidR="00F2037D" w:rsidRPr="005A7036">
        <w:rPr>
          <w:rFonts w:asciiTheme="minorHAnsi" w:hAnsiTheme="minorHAnsi" w:cstheme="minorHAnsi"/>
          <w:sz w:val="22"/>
          <w:szCs w:val="22"/>
        </w:rPr>
        <w:t>base</w:t>
      </w:r>
      <w:r w:rsidR="00F2037D" w:rsidRPr="005A7036">
        <w:rPr>
          <w:rFonts w:asciiTheme="minorHAnsi" w:hAnsiTheme="minorHAnsi" w:cstheme="minorHAnsi"/>
          <w:spacing w:val="1"/>
          <w:sz w:val="22"/>
          <w:szCs w:val="22"/>
        </w:rPr>
        <w:t xml:space="preserve"> </w:t>
      </w:r>
      <w:r w:rsidR="00F2037D" w:rsidRPr="005A7036">
        <w:rPr>
          <w:rFonts w:asciiTheme="minorHAnsi" w:hAnsiTheme="minorHAnsi" w:cstheme="minorHAnsi"/>
          <w:sz w:val="22"/>
          <w:szCs w:val="22"/>
        </w:rPr>
        <w:t>en</w:t>
      </w:r>
      <w:r w:rsidR="00F2037D" w:rsidRPr="005A7036">
        <w:rPr>
          <w:rFonts w:asciiTheme="minorHAnsi" w:hAnsiTheme="minorHAnsi" w:cstheme="minorHAnsi"/>
          <w:spacing w:val="1"/>
          <w:sz w:val="22"/>
          <w:szCs w:val="22"/>
        </w:rPr>
        <w:t xml:space="preserve"> </w:t>
      </w:r>
      <w:r w:rsidR="00F2037D" w:rsidRPr="005A7036">
        <w:rPr>
          <w:rFonts w:asciiTheme="minorHAnsi" w:hAnsiTheme="minorHAnsi" w:cstheme="minorHAnsi"/>
          <w:sz w:val="22"/>
          <w:szCs w:val="22"/>
        </w:rPr>
        <w:t>el</w:t>
      </w:r>
      <w:r w:rsidR="00F2037D" w:rsidRPr="005A7036">
        <w:rPr>
          <w:rFonts w:asciiTheme="minorHAnsi" w:hAnsiTheme="minorHAnsi" w:cstheme="minorHAnsi"/>
          <w:spacing w:val="1"/>
          <w:sz w:val="22"/>
          <w:szCs w:val="22"/>
        </w:rPr>
        <w:t xml:space="preserve"> </w:t>
      </w:r>
      <w:r w:rsidR="00F2037D" w:rsidRPr="005A7036">
        <w:rPr>
          <w:rFonts w:asciiTheme="minorHAnsi" w:hAnsiTheme="minorHAnsi" w:cstheme="minorHAnsi"/>
          <w:sz w:val="22"/>
          <w:szCs w:val="22"/>
        </w:rPr>
        <w:t>Plan</w:t>
      </w:r>
      <w:r w:rsidR="00F2037D" w:rsidRPr="005A7036">
        <w:rPr>
          <w:rFonts w:asciiTheme="minorHAnsi" w:hAnsiTheme="minorHAnsi" w:cstheme="minorHAnsi"/>
          <w:spacing w:val="1"/>
          <w:sz w:val="22"/>
          <w:szCs w:val="22"/>
        </w:rPr>
        <w:t xml:space="preserve"> </w:t>
      </w:r>
      <w:r w:rsidR="00F2037D" w:rsidRPr="005A7036">
        <w:rPr>
          <w:rFonts w:asciiTheme="minorHAnsi" w:hAnsiTheme="minorHAnsi" w:cstheme="minorHAnsi"/>
          <w:sz w:val="22"/>
          <w:szCs w:val="22"/>
        </w:rPr>
        <w:t>Operativo</w:t>
      </w:r>
      <w:r w:rsidR="00F2037D" w:rsidRPr="005A7036">
        <w:rPr>
          <w:rFonts w:asciiTheme="minorHAnsi" w:hAnsiTheme="minorHAnsi" w:cstheme="minorHAnsi"/>
          <w:spacing w:val="1"/>
          <w:sz w:val="22"/>
          <w:szCs w:val="22"/>
        </w:rPr>
        <w:t xml:space="preserve"> </w:t>
      </w:r>
      <w:r w:rsidR="00F2037D" w:rsidRPr="005A7036">
        <w:rPr>
          <w:rFonts w:asciiTheme="minorHAnsi" w:hAnsiTheme="minorHAnsi" w:cstheme="minorHAnsi"/>
          <w:sz w:val="22"/>
          <w:szCs w:val="22"/>
        </w:rPr>
        <w:t>Anual</w:t>
      </w:r>
      <w:r w:rsidR="00F2037D" w:rsidRPr="005A7036">
        <w:rPr>
          <w:rFonts w:asciiTheme="minorHAnsi" w:hAnsiTheme="minorHAnsi" w:cstheme="minorHAnsi"/>
          <w:spacing w:val="1"/>
          <w:sz w:val="22"/>
          <w:szCs w:val="22"/>
        </w:rPr>
        <w:t xml:space="preserve"> </w:t>
      </w:r>
      <w:r w:rsidR="00F2037D" w:rsidRPr="005A7036">
        <w:rPr>
          <w:rFonts w:asciiTheme="minorHAnsi" w:hAnsiTheme="minorHAnsi" w:cstheme="minorHAnsi"/>
          <w:sz w:val="22"/>
          <w:szCs w:val="22"/>
        </w:rPr>
        <w:t>(POA)</w:t>
      </w:r>
      <w:r w:rsidR="00F2037D" w:rsidRPr="005A7036">
        <w:rPr>
          <w:rFonts w:asciiTheme="minorHAnsi" w:hAnsiTheme="minorHAnsi" w:cstheme="minorHAnsi"/>
          <w:spacing w:val="1"/>
          <w:sz w:val="22"/>
          <w:szCs w:val="22"/>
        </w:rPr>
        <w:t xml:space="preserve"> </w:t>
      </w:r>
      <w:r w:rsidR="00F2037D" w:rsidRPr="005A7036">
        <w:rPr>
          <w:rFonts w:asciiTheme="minorHAnsi" w:hAnsiTheme="minorHAnsi" w:cstheme="minorHAnsi"/>
          <w:sz w:val="22"/>
          <w:szCs w:val="22"/>
        </w:rPr>
        <w:t>y</w:t>
      </w:r>
      <w:r w:rsidR="00F2037D" w:rsidRPr="005A7036">
        <w:rPr>
          <w:rFonts w:asciiTheme="minorHAnsi" w:hAnsiTheme="minorHAnsi" w:cstheme="minorHAnsi"/>
          <w:spacing w:val="1"/>
          <w:sz w:val="22"/>
          <w:szCs w:val="22"/>
        </w:rPr>
        <w:t xml:space="preserve"> </w:t>
      </w:r>
      <w:r w:rsidR="00F2037D" w:rsidRPr="005A7036">
        <w:rPr>
          <w:rFonts w:asciiTheme="minorHAnsi" w:hAnsiTheme="minorHAnsi" w:cstheme="minorHAnsi"/>
          <w:sz w:val="22"/>
          <w:szCs w:val="22"/>
        </w:rPr>
        <w:t>el</w:t>
      </w:r>
      <w:r w:rsidR="00F2037D" w:rsidRPr="005A7036">
        <w:rPr>
          <w:rFonts w:asciiTheme="minorHAnsi" w:hAnsiTheme="minorHAnsi" w:cstheme="minorHAnsi"/>
          <w:spacing w:val="1"/>
          <w:sz w:val="22"/>
          <w:szCs w:val="22"/>
        </w:rPr>
        <w:t xml:space="preserve"> </w:t>
      </w:r>
      <w:r w:rsidR="00F2037D" w:rsidRPr="005A7036">
        <w:rPr>
          <w:rFonts w:asciiTheme="minorHAnsi" w:hAnsiTheme="minorHAnsi" w:cstheme="minorHAnsi"/>
          <w:sz w:val="22"/>
          <w:szCs w:val="22"/>
        </w:rPr>
        <w:t>Plan</w:t>
      </w:r>
      <w:r w:rsidR="00F2037D" w:rsidRPr="005A7036">
        <w:rPr>
          <w:rFonts w:asciiTheme="minorHAnsi" w:hAnsiTheme="minorHAnsi" w:cstheme="minorHAnsi"/>
          <w:spacing w:val="1"/>
          <w:sz w:val="22"/>
          <w:szCs w:val="22"/>
        </w:rPr>
        <w:t xml:space="preserve"> </w:t>
      </w:r>
      <w:r w:rsidR="00F2037D" w:rsidRPr="005A7036">
        <w:rPr>
          <w:rFonts w:asciiTheme="minorHAnsi" w:hAnsiTheme="minorHAnsi" w:cstheme="minorHAnsi"/>
          <w:sz w:val="22"/>
          <w:szCs w:val="22"/>
        </w:rPr>
        <w:t>de</w:t>
      </w:r>
      <w:r w:rsidR="00F2037D" w:rsidRPr="005A7036">
        <w:rPr>
          <w:rFonts w:asciiTheme="minorHAnsi" w:hAnsiTheme="minorHAnsi" w:cstheme="minorHAnsi"/>
          <w:spacing w:val="1"/>
          <w:sz w:val="22"/>
          <w:szCs w:val="22"/>
        </w:rPr>
        <w:t xml:space="preserve"> </w:t>
      </w:r>
      <w:r w:rsidR="00F2037D" w:rsidRPr="005A7036">
        <w:rPr>
          <w:rFonts w:asciiTheme="minorHAnsi" w:hAnsiTheme="minorHAnsi" w:cstheme="minorHAnsi"/>
          <w:sz w:val="22"/>
          <w:szCs w:val="22"/>
        </w:rPr>
        <w:t>Adquisiciones (PA), asegurando que todas las actividades financiadas con recursos de la operación</w:t>
      </w:r>
      <w:r w:rsidR="00F2037D" w:rsidRPr="005C4970">
        <w:rPr>
          <w:rFonts w:asciiTheme="minorHAnsi" w:hAnsiTheme="minorHAnsi" w:cstheme="minorHAnsi"/>
          <w:sz w:val="22"/>
          <w:szCs w:val="22"/>
        </w:rPr>
        <w:t xml:space="preserve"> </w:t>
      </w:r>
      <w:r w:rsidR="00F2037D" w:rsidRPr="005A7036">
        <w:rPr>
          <w:rFonts w:asciiTheme="minorHAnsi" w:hAnsiTheme="minorHAnsi" w:cstheme="minorHAnsi"/>
          <w:sz w:val="22"/>
          <w:szCs w:val="22"/>
        </w:rPr>
        <w:t>sean</w:t>
      </w:r>
      <w:r w:rsidR="00F2037D" w:rsidRPr="005C4970">
        <w:rPr>
          <w:rFonts w:asciiTheme="minorHAnsi" w:hAnsiTheme="minorHAnsi" w:cstheme="minorHAnsi"/>
          <w:sz w:val="22"/>
          <w:szCs w:val="22"/>
        </w:rPr>
        <w:t xml:space="preserve"> </w:t>
      </w:r>
      <w:r w:rsidR="00F2037D" w:rsidRPr="005A7036">
        <w:rPr>
          <w:rFonts w:asciiTheme="minorHAnsi" w:hAnsiTheme="minorHAnsi" w:cstheme="minorHAnsi"/>
          <w:sz w:val="22"/>
          <w:szCs w:val="22"/>
        </w:rPr>
        <w:t>consistentes</w:t>
      </w:r>
      <w:r w:rsidR="00F2037D" w:rsidRPr="005C4970">
        <w:rPr>
          <w:rFonts w:asciiTheme="minorHAnsi" w:hAnsiTheme="minorHAnsi" w:cstheme="minorHAnsi"/>
          <w:sz w:val="22"/>
          <w:szCs w:val="22"/>
        </w:rPr>
        <w:t xml:space="preserve"> </w:t>
      </w:r>
      <w:r w:rsidR="00F2037D" w:rsidRPr="005A7036">
        <w:rPr>
          <w:rFonts w:asciiTheme="minorHAnsi" w:hAnsiTheme="minorHAnsi" w:cstheme="minorHAnsi"/>
          <w:sz w:val="22"/>
          <w:szCs w:val="22"/>
        </w:rPr>
        <w:t>con</w:t>
      </w:r>
      <w:r w:rsidR="00F2037D" w:rsidRPr="005C4970">
        <w:rPr>
          <w:rFonts w:asciiTheme="minorHAnsi" w:hAnsiTheme="minorHAnsi" w:cstheme="minorHAnsi"/>
          <w:sz w:val="22"/>
          <w:szCs w:val="22"/>
        </w:rPr>
        <w:t xml:space="preserve"> </w:t>
      </w:r>
      <w:r w:rsidR="00F2037D" w:rsidRPr="005A7036">
        <w:rPr>
          <w:rFonts w:asciiTheme="minorHAnsi" w:hAnsiTheme="minorHAnsi" w:cstheme="minorHAnsi"/>
          <w:sz w:val="22"/>
          <w:szCs w:val="22"/>
        </w:rPr>
        <w:t>lo</w:t>
      </w:r>
      <w:r w:rsidR="00F2037D" w:rsidRPr="005C4970">
        <w:rPr>
          <w:rFonts w:asciiTheme="minorHAnsi" w:hAnsiTheme="minorHAnsi" w:cstheme="minorHAnsi"/>
          <w:sz w:val="22"/>
          <w:szCs w:val="22"/>
        </w:rPr>
        <w:t xml:space="preserve"> </w:t>
      </w:r>
      <w:r w:rsidR="00F2037D" w:rsidRPr="005A7036">
        <w:rPr>
          <w:rFonts w:asciiTheme="minorHAnsi" w:hAnsiTheme="minorHAnsi" w:cstheme="minorHAnsi"/>
          <w:sz w:val="22"/>
          <w:szCs w:val="22"/>
        </w:rPr>
        <w:t>dispuesto</w:t>
      </w:r>
      <w:r w:rsidR="00F2037D" w:rsidRPr="005C4970">
        <w:rPr>
          <w:rFonts w:asciiTheme="minorHAnsi" w:hAnsiTheme="minorHAnsi" w:cstheme="minorHAnsi"/>
          <w:sz w:val="22"/>
          <w:szCs w:val="22"/>
        </w:rPr>
        <w:t xml:space="preserve"> en la Guía Práctica de Ejecución, el </w:t>
      </w:r>
      <w:r w:rsidR="00F2037D" w:rsidRPr="005A7036">
        <w:rPr>
          <w:rFonts w:asciiTheme="minorHAnsi" w:hAnsiTheme="minorHAnsi" w:cstheme="minorHAnsi"/>
          <w:sz w:val="22"/>
          <w:szCs w:val="22"/>
        </w:rPr>
        <w:t>Convenio y el M</w:t>
      </w:r>
      <w:r w:rsidR="00040379" w:rsidRPr="005A7036">
        <w:rPr>
          <w:rFonts w:asciiTheme="minorHAnsi" w:hAnsiTheme="minorHAnsi" w:cstheme="minorHAnsi"/>
          <w:sz w:val="22"/>
          <w:szCs w:val="22"/>
        </w:rPr>
        <w:t xml:space="preserve">anual </w:t>
      </w:r>
      <w:r w:rsidR="00F2037D" w:rsidRPr="005A7036">
        <w:rPr>
          <w:rFonts w:asciiTheme="minorHAnsi" w:hAnsiTheme="minorHAnsi" w:cstheme="minorHAnsi"/>
          <w:sz w:val="22"/>
          <w:szCs w:val="22"/>
        </w:rPr>
        <w:t>O</w:t>
      </w:r>
      <w:r w:rsidR="00040379" w:rsidRPr="005A7036">
        <w:rPr>
          <w:rFonts w:asciiTheme="minorHAnsi" w:hAnsiTheme="minorHAnsi" w:cstheme="minorHAnsi"/>
          <w:sz w:val="22"/>
          <w:szCs w:val="22"/>
        </w:rPr>
        <w:t xml:space="preserve">perativo del </w:t>
      </w:r>
      <w:r w:rsidR="00F2037D" w:rsidRPr="005A7036">
        <w:rPr>
          <w:rFonts w:asciiTheme="minorHAnsi" w:hAnsiTheme="minorHAnsi" w:cstheme="minorHAnsi"/>
          <w:sz w:val="22"/>
          <w:szCs w:val="22"/>
        </w:rPr>
        <w:t>P</w:t>
      </w:r>
      <w:r w:rsidR="00040379" w:rsidRPr="005A7036">
        <w:rPr>
          <w:rFonts w:asciiTheme="minorHAnsi" w:hAnsiTheme="minorHAnsi" w:cstheme="minorHAnsi"/>
          <w:sz w:val="22"/>
          <w:szCs w:val="22"/>
        </w:rPr>
        <w:t>royecto - MOP</w:t>
      </w:r>
      <w:r w:rsidR="00F2037D" w:rsidRPr="005A7036">
        <w:rPr>
          <w:rFonts w:asciiTheme="minorHAnsi" w:hAnsiTheme="minorHAnsi" w:cstheme="minorHAnsi"/>
          <w:sz w:val="22"/>
          <w:szCs w:val="22"/>
        </w:rPr>
        <w:t>.</w:t>
      </w:r>
    </w:p>
    <w:p w14:paraId="148A66DE" w14:textId="24735EC2" w:rsidR="00F2037D" w:rsidRPr="005A7036" w:rsidRDefault="00F2037D" w:rsidP="00F2037D">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 xml:space="preserve">Verificar la elegibilidad de los gastos reportados como ejecución en los informes financieros de las EEE, conforme a los criterios de elegibilidad definidos en </w:t>
      </w:r>
      <w:r w:rsidRPr="005C4970">
        <w:rPr>
          <w:rFonts w:asciiTheme="minorHAnsi" w:hAnsiTheme="minorHAnsi" w:cstheme="minorHAnsi"/>
          <w:sz w:val="22"/>
          <w:szCs w:val="22"/>
        </w:rPr>
        <w:t>la Guía Práctica de Ejecución</w:t>
      </w:r>
      <w:r w:rsidRPr="005A7036">
        <w:rPr>
          <w:rFonts w:asciiTheme="minorHAnsi" w:hAnsiTheme="minorHAnsi" w:cstheme="minorHAnsi"/>
          <w:sz w:val="22"/>
          <w:szCs w:val="22"/>
        </w:rPr>
        <w:t>.</w:t>
      </w:r>
    </w:p>
    <w:p w14:paraId="3897C840" w14:textId="3FE7DB1C" w:rsidR="00F2037D" w:rsidRPr="005A7036" w:rsidRDefault="00F2037D" w:rsidP="00F2037D">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Verificar que los r</w:t>
      </w:r>
      <w:r w:rsidR="002E5195" w:rsidRPr="005A7036">
        <w:rPr>
          <w:rFonts w:asciiTheme="minorHAnsi" w:hAnsiTheme="minorHAnsi" w:cstheme="minorHAnsi"/>
          <w:sz w:val="22"/>
          <w:szCs w:val="22"/>
        </w:rPr>
        <w:t>ecursos reportados como ejecución</w:t>
      </w:r>
      <w:r w:rsidRPr="005A7036">
        <w:rPr>
          <w:rFonts w:asciiTheme="minorHAnsi" w:hAnsiTheme="minorHAnsi" w:cstheme="minorHAnsi"/>
          <w:sz w:val="22"/>
          <w:szCs w:val="22"/>
        </w:rPr>
        <w:t xml:space="preserve"> de los proyectos, producto de la </w:t>
      </w:r>
      <w:r w:rsidR="002C5D83" w:rsidRPr="005A7036">
        <w:rPr>
          <w:rFonts w:asciiTheme="minorHAnsi" w:hAnsiTheme="minorHAnsi" w:cstheme="minorHAnsi"/>
          <w:sz w:val="22"/>
          <w:szCs w:val="22"/>
        </w:rPr>
        <w:t>c</w:t>
      </w:r>
      <w:r w:rsidRPr="005A7036">
        <w:rPr>
          <w:rFonts w:asciiTheme="minorHAnsi" w:hAnsiTheme="minorHAnsi" w:cstheme="minorHAnsi"/>
          <w:sz w:val="22"/>
          <w:szCs w:val="22"/>
        </w:rPr>
        <w:t>ontratación derivada a cargo de las EEE, corresponda a gastos efectivamente pagados con los recursos de la cuenta de uso exclusivo del Proyecto.</w:t>
      </w:r>
    </w:p>
    <w:p w14:paraId="17623CD7" w14:textId="07CADAEC" w:rsidR="00504B34" w:rsidRPr="005A7036" w:rsidRDefault="00504B34" w:rsidP="00504B34">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Realizar seguimiento a la información cargada/archivada en el drive del Consorcio FCP 2019 por las EEE y velar porque la misma se mantenga organizada y actualizada conforme a las directrices establecidas para tal fin, relacionado con: (i) La legalización de los recursos ejecutados por las EEE y su respectiva documentación soporte</w:t>
      </w:r>
      <w:r w:rsidR="002E5195" w:rsidRPr="005A7036">
        <w:rPr>
          <w:rFonts w:asciiTheme="minorHAnsi" w:hAnsiTheme="minorHAnsi" w:cstheme="minorHAnsi"/>
          <w:sz w:val="22"/>
          <w:szCs w:val="22"/>
        </w:rPr>
        <w:t xml:space="preserve"> y</w:t>
      </w:r>
      <w:r w:rsidRPr="005A7036">
        <w:rPr>
          <w:rFonts w:asciiTheme="minorHAnsi" w:hAnsiTheme="minorHAnsi" w:cstheme="minorHAnsi"/>
          <w:sz w:val="22"/>
          <w:szCs w:val="22"/>
        </w:rPr>
        <w:t xml:space="preserve"> (ii) Las solicitudes de desembolso tramitadas ante la UTC y su aprobación.</w:t>
      </w:r>
    </w:p>
    <w:p w14:paraId="6A22E3DD" w14:textId="6564053F" w:rsidR="00504B34" w:rsidRPr="005A7036" w:rsidRDefault="00504B34" w:rsidP="00504B34">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 xml:space="preserve">Apoyar a las EEE en el uso e implementación de las herramientas </w:t>
      </w:r>
      <w:r w:rsidR="00D4560B">
        <w:rPr>
          <w:rFonts w:asciiTheme="minorHAnsi" w:hAnsiTheme="minorHAnsi" w:cstheme="minorHAnsi"/>
          <w:sz w:val="22"/>
          <w:szCs w:val="22"/>
        </w:rPr>
        <w:t xml:space="preserve">de monitoreo y seguimiento </w:t>
      </w:r>
      <w:r w:rsidRPr="005A7036">
        <w:rPr>
          <w:rFonts w:asciiTheme="minorHAnsi" w:hAnsiTheme="minorHAnsi" w:cstheme="minorHAnsi"/>
          <w:sz w:val="22"/>
          <w:szCs w:val="22"/>
        </w:rPr>
        <w:t>de</w:t>
      </w:r>
      <w:r w:rsidR="002E5195" w:rsidRPr="005A7036">
        <w:rPr>
          <w:rFonts w:asciiTheme="minorHAnsi" w:hAnsiTheme="minorHAnsi" w:cstheme="minorHAnsi"/>
          <w:sz w:val="22"/>
          <w:szCs w:val="22"/>
        </w:rPr>
        <w:t xml:space="preserve">finidas </w:t>
      </w:r>
      <w:r w:rsidRPr="005A7036">
        <w:rPr>
          <w:rFonts w:asciiTheme="minorHAnsi" w:hAnsiTheme="minorHAnsi" w:cstheme="minorHAnsi"/>
          <w:sz w:val="22"/>
          <w:szCs w:val="22"/>
        </w:rPr>
        <w:t xml:space="preserve">por la UTC tales como: lineamientos establecidos en la guía de ejecución para proyectos, diligenciamiento de los formatos para el control financiero de los Proyectos y formatos establecidos por el Consorcio FCP 2019 para el trámite de desembolsos de recursos. </w:t>
      </w:r>
    </w:p>
    <w:p w14:paraId="6F39CC2E" w14:textId="414B60F7" w:rsidR="00504B34" w:rsidRPr="005A7036" w:rsidRDefault="00504B34" w:rsidP="00320371">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Revisar, aprobar y asegurar que la información inherente al trámite de las solicitudes de desembolso y justificaciones de los recursos del</w:t>
      </w:r>
      <w:r w:rsidRPr="005A7036">
        <w:rPr>
          <w:rFonts w:asciiTheme="minorHAnsi" w:hAnsiTheme="minorHAnsi" w:cstheme="minorHAnsi"/>
          <w:spacing w:val="1"/>
          <w:sz w:val="22"/>
          <w:szCs w:val="22"/>
        </w:rPr>
        <w:t xml:space="preserve"> </w:t>
      </w:r>
      <w:r w:rsidRPr="005A7036">
        <w:rPr>
          <w:rFonts w:asciiTheme="minorHAnsi" w:hAnsiTheme="minorHAnsi" w:cstheme="minorHAnsi"/>
          <w:sz w:val="22"/>
          <w:szCs w:val="22"/>
        </w:rPr>
        <w:t>financiamiento como de contrapartida tramitadas por las EEE,</w:t>
      </w:r>
      <w:r w:rsidRPr="005A7036">
        <w:rPr>
          <w:rFonts w:asciiTheme="minorHAnsi" w:hAnsiTheme="minorHAnsi" w:cstheme="minorHAnsi"/>
          <w:spacing w:val="1"/>
          <w:sz w:val="22"/>
          <w:szCs w:val="22"/>
        </w:rPr>
        <w:t xml:space="preserve"> cumplan con los </w:t>
      </w:r>
      <w:r w:rsidRPr="005A7036">
        <w:rPr>
          <w:rFonts w:asciiTheme="minorHAnsi" w:hAnsiTheme="minorHAnsi" w:cstheme="minorHAnsi"/>
          <w:sz w:val="22"/>
          <w:szCs w:val="22"/>
        </w:rPr>
        <w:t>requisitos establecidos en los contratos suscritos.</w:t>
      </w:r>
    </w:p>
    <w:p w14:paraId="0B6CBA0D" w14:textId="1FE8C9E5" w:rsidR="003D770E" w:rsidRPr="005A7036" w:rsidRDefault="003D770E" w:rsidP="00DD1CA7">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 xml:space="preserve">Participar en los Comités </w:t>
      </w:r>
      <w:r w:rsidR="00D4560B">
        <w:rPr>
          <w:rFonts w:asciiTheme="minorHAnsi" w:hAnsiTheme="minorHAnsi" w:cstheme="minorHAnsi"/>
          <w:sz w:val="22"/>
          <w:szCs w:val="22"/>
        </w:rPr>
        <w:t xml:space="preserve">Técnicos </w:t>
      </w:r>
      <w:r w:rsidRPr="005A7036">
        <w:rPr>
          <w:rFonts w:asciiTheme="minorHAnsi" w:hAnsiTheme="minorHAnsi" w:cstheme="minorHAnsi"/>
          <w:sz w:val="22"/>
          <w:szCs w:val="22"/>
        </w:rPr>
        <w:t>de Implementación de los proyectos para la revisión y validación de plan de compras según plan de Adquisiciones</w:t>
      </w:r>
      <w:r w:rsidR="009A2DC5" w:rsidRPr="005A7036">
        <w:rPr>
          <w:rFonts w:asciiTheme="minorHAnsi" w:hAnsiTheme="minorHAnsi" w:cstheme="minorHAnsi"/>
          <w:sz w:val="22"/>
          <w:szCs w:val="22"/>
        </w:rPr>
        <w:t>,</w:t>
      </w:r>
      <w:r w:rsidRPr="005A7036">
        <w:rPr>
          <w:rFonts w:asciiTheme="minorHAnsi" w:hAnsiTheme="minorHAnsi" w:cstheme="minorHAnsi"/>
          <w:sz w:val="22"/>
          <w:szCs w:val="22"/>
        </w:rPr>
        <w:t xml:space="preserve"> de manera presencial durante la visita a campo o virtual en el resto de </w:t>
      </w:r>
      <w:r w:rsidR="0001767D" w:rsidRPr="005A7036">
        <w:rPr>
          <w:rFonts w:asciiTheme="minorHAnsi" w:hAnsiTheme="minorHAnsi" w:cstheme="minorHAnsi"/>
          <w:sz w:val="22"/>
          <w:szCs w:val="22"/>
        </w:rPr>
        <w:t>las sesiones</w:t>
      </w:r>
      <w:r w:rsidRPr="005A7036">
        <w:rPr>
          <w:rFonts w:asciiTheme="minorHAnsi" w:hAnsiTheme="minorHAnsi" w:cstheme="minorHAnsi"/>
          <w:sz w:val="22"/>
          <w:szCs w:val="22"/>
        </w:rPr>
        <w:t>.</w:t>
      </w:r>
    </w:p>
    <w:p w14:paraId="229AAD18" w14:textId="473AA183" w:rsidR="003D770E" w:rsidRPr="005A7036" w:rsidRDefault="003D770E" w:rsidP="00DD1CA7">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Verificar que la EEE entregue los documentos generados durante la ejecución, para hacerlos parte del archivo de los proyectos, para la fase de cierre y liquidación de los contratos</w:t>
      </w:r>
      <w:r w:rsidR="00B430D4">
        <w:rPr>
          <w:rFonts w:asciiTheme="minorHAnsi" w:hAnsiTheme="minorHAnsi" w:cstheme="minorHAnsi"/>
          <w:sz w:val="22"/>
          <w:szCs w:val="22"/>
        </w:rPr>
        <w:t>,</w:t>
      </w:r>
      <w:r w:rsidRPr="005A7036">
        <w:rPr>
          <w:rFonts w:asciiTheme="minorHAnsi" w:hAnsiTheme="minorHAnsi" w:cstheme="minorHAnsi"/>
          <w:sz w:val="22"/>
          <w:szCs w:val="22"/>
        </w:rPr>
        <w:t xml:space="preserve"> tanto los derivados suscritos por las EEE como del contrato propio de la EEE suscrito con el Consorcio FCP. Este archivo será entregado en digital a la UTC al finalizar el contrato, a menos que se requiera entregar documentación en físico.</w:t>
      </w:r>
    </w:p>
    <w:p w14:paraId="4E416081" w14:textId="48F154C6" w:rsidR="003D770E" w:rsidRPr="005A7036" w:rsidRDefault="003D770E" w:rsidP="00DD1CA7">
      <w:pPr>
        <w:pStyle w:val="Textoindependiente"/>
        <w:widowControl w:val="0"/>
        <w:numPr>
          <w:ilvl w:val="0"/>
          <w:numId w:val="34"/>
        </w:numPr>
        <w:suppressAutoHyphens w:val="0"/>
        <w:autoSpaceDE w:val="0"/>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 xml:space="preserve">Verificar el cumplimiento de las obligaciones de la EEE en materia de seguridad social, salud ocupacional, planes de mitigación de riesgo para trabajo en campo, normas ambientales y sociales.  </w:t>
      </w:r>
    </w:p>
    <w:p w14:paraId="12A45845" w14:textId="77777777" w:rsidR="003D770E" w:rsidRPr="005A7036" w:rsidRDefault="003D770E" w:rsidP="00DD1CA7">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 xml:space="preserve">Atender las peticiones, quejas o reclamos que se le presenten directamente en </w:t>
      </w:r>
      <w:r w:rsidRPr="005A7036">
        <w:rPr>
          <w:rFonts w:asciiTheme="minorHAnsi" w:hAnsiTheme="minorHAnsi" w:cstheme="minorHAnsi"/>
          <w:sz w:val="22"/>
          <w:szCs w:val="22"/>
        </w:rPr>
        <w:lastRenderedPageBreak/>
        <w:t>territorio en la fase de ejecución de los proyectos a su cargo.</w:t>
      </w:r>
    </w:p>
    <w:p w14:paraId="6C578748" w14:textId="6DC7DA15" w:rsidR="003D770E" w:rsidRPr="005A7036" w:rsidRDefault="003D770E" w:rsidP="00DD1CA7">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5A7036">
        <w:rPr>
          <w:rFonts w:asciiTheme="minorHAnsi" w:hAnsiTheme="minorHAnsi" w:cstheme="minorHAnsi"/>
          <w:sz w:val="22"/>
          <w:szCs w:val="22"/>
        </w:rPr>
        <w:t xml:space="preserve">Las demás que correspondan de conformidad con la naturaleza del contrato que se suscriba para el efecto.  </w:t>
      </w:r>
    </w:p>
    <w:p w14:paraId="27064BFF" w14:textId="0C6D88C5" w:rsidR="00ED578B" w:rsidRPr="005A7036" w:rsidRDefault="00ED578B" w:rsidP="00ED578B">
      <w:pPr>
        <w:pStyle w:val="Textoindependiente"/>
        <w:widowControl w:val="0"/>
        <w:suppressAutoHyphens w:val="0"/>
        <w:autoSpaceDE w:val="0"/>
        <w:spacing w:before="29"/>
        <w:ind w:right="549"/>
        <w:jc w:val="both"/>
        <w:textAlignment w:val="auto"/>
        <w:rPr>
          <w:rFonts w:asciiTheme="minorHAnsi" w:hAnsiTheme="minorHAnsi" w:cstheme="minorHAnsi"/>
          <w:sz w:val="22"/>
          <w:szCs w:val="22"/>
        </w:rPr>
      </w:pPr>
    </w:p>
    <w:p w14:paraId="18756E8E" w14:textId="5672F4F9" w:rsidR="004263D8" w:rsidRPr="005A7036" w:rsidRDefault="00E5131A" w:rsidP="004263D8">
      <w:pPr>
        <w:pStyle w:val="Textoindependiente"/>
        <w:ind w:right="-93"/>
        <w:jc w:val="both"/>
        <w:rPr>
          <w:rFonts w:asciiTheme="minorHAnsi" w:eastAsia="Arial" w:hAnsiTheme="minorHAnsi" w:cstheme="minorHAnsi"/>
          <w:bCs/>
          <w:sz w:val="22"/>
          <w:szCs w:val="22"/>
          <w:lang w:val="es-CO"/>
        </w:rPr>
      </w:pPr>
      <w:r w:rsidRPr="005A7036">
        <w:rPr>
          <w:rFonts w:asciiTheme="minorHAnsi" w:hAnsiTheme="minorHAnsi" w:cstheme="minorHAnsi"/>
          <w:sz w:val="22"/>
          <w:szCs w:val="22"/>
        </w:rPr>
        <w:t xml:space="preserve">Para el </w:t>
      </w:r>
      <w:r w:rsidRPr="00F733B2">
        <w:rPr>
          <w:rFonts w:asciiTheme="minorHAnsi" w:hAnsiTheme="minorHAnsi" w:cstheme="minorHAnsi"/>
          <w:b/>
          <w:bCs/>
          <w:sz w:val="22"/>
          <w:szCs w:val="22"/>
        </w:rPr>
        <w:t>segundo componente</w:t>
      </w:r>
      <w:r w:rsidRPr="005A7036">
        <w:rPr>
          <w:rFonts w:asciiTheme="minorHAnsi" w:hAnsiTheme="minorHAnsi" w:cstheme="minorHAnsi"/>
          <w:sz w:val="22"/>
          <w:szCs w:val="22"/>
        </w:rPr>
        <w:t xml:space="preserve">, el apoyo a la gestión </w:t>
      </w:r>
      <w:r w:rsidR="005A7036" w:rsidRPr="005A7036">
        <w:rPr>
          <w:rFonts w:asciiTheme="minorHAnsi" w:hAnsiTheme="minorHAnsi" w:cstheme="minorHAnsi"/>
          <w:sz w:val="22"/>
          <w:szCs w:val="22"/>
        </w:rPr>
        <w:t>para la</w:t>
      </w:r>
      <w:r w:rsidRPr="005A7036">
        <w:rPr>
          <w:rFonts w:asciiTheme="minorHAnsi" w:hAnsiTheme="minorHAnsi" w:cstheme="minorHAnsi"/>
          <w:sz w:val="22"/>
          <w:szCs w:val="22"/>
        </w:rPr>
        <w:t xml:space="preserve"> capacitación </w:t>
      </w:r>
      <w:r w:rsidR="005A7036" w:rsidRPr="005A7036">
        <w:rPr>
          <w:rFonts w:asciiTheme="minorHAnsi" w:hAnsiTheme="minorHAnsi" w:cstheme="minorHAnsi"/>
          <w:sz w:val="22"/>
          <w:szCs w:val="22"/>
        </w:rPr>
        <w:t xml:space="preserve">y fortalecimiento </w:t>
      </w:r>
      <w:r w:rsidR="005A7036" w:rsidRPr="005A7036">
        <w:rPr>
          <w:rFonts w:asciiTheme="minorHAnsi" w:eastAsia="Arial" w:hAnsiTheme="minorHAnsi" w:cstheme="minorHAnsi"/>
          <w:bCs/>
          <w:sz w:val="22"/>
          <w:szCs w:val="22"/>
          <w:lang w:val="es-CO"/>
        </w:rPr>
        <w:t>de</w:t>
      </w:r>
      <w:r w:rsidR="004263D8" w:rsidRPr="005A7036">
        <w:rPr>
          <w:rFonts w:asciiTheme="minorHAnsi" w:eastAsia="Arial" w:hAnsiTheme="minorHAnsi" w:cstheme="minorHAnsi"/>
          <w:bCs/>
          <w:sz w:val="22"/>
          <w:szCs w:val="22"/>
          <w:lang w:val="es-CO"/>
        </w:rPr>
        <w:t xml:space="preserve"> los beneficiarios </w:t>
      </w:r>
      <w:r w:rsidR="005A7036" w:rsidRPr="005A7036">
        <w:rPr>
          <w:rFonts w:asciiTheme="minorHAnsi" w:eastAsia="Arial" w:hAnsiTheme="minorHAnsi" w:cstheme="minorHAnsi"/>
          <w:bCs/>
          <w:sz w:val="22"/>
          <w:szCs w:val="22"/>
          <w:lang w:val="es-CO"/>
        </w:rPr>
        <w:t>indicados en el</w:t>
      </w:r>
      <w:r w:rsidR="004263D8" w:rsidRPr="005A7036">
        <w:rPr>
          <w:rFonts w:asciiTheme="minorHAnsi" w:eastAsia="Arial" w:hAnsiTheme="minorHAnsi" w:cstheme="minorHAnsi"/>
          <w:bCs/>
          <w:sz w:val="22"/>
          <w:szCs w:val="22"/>
          <w:lang w:val="es-CO"/>
        </w:rPr>
        <w:t xml:space="preserve"> </w:t>
      </w:r>
      <w:r w:rsidR="006766C8" w:rsidRPr="005A7036">
        <w:rPr>
          <w:rFonts w:asciiTheme="minorHAnsi" w:eastAsia="Arial" w:hAnsiTheme="minorHAnsi" w:cstheme="minorHAnsi"/>
          <w:bCs/>
          <w:sz w:val="22"/>
          <w:szCs w:val="22"/>
          <w:lang w:val="es-CO"/>
        </w:rPr>
        <w:t xml:space="preserve">convenio </w:t>
      </w:r>
      <w:r w:rsidR="006766C8" w:rsidRPr="005A7036">
        <w:rPr>
          <w:rFonts w:asciiTheme="minorHAnsi" w:eastAsia="Arial" w:hAnsiTheme="minorHAnsi" w:cstheme="minorHAnsi"/>
          <w:bCs/>
          <w:sz w:val="22"/>
          <w:szCs w:val="22"/>
        </w:rPr>
        <w:t xml:space="preserve">No. </w:t>
      </w:r>
      <w:r w:rsidR="006766C8" w:rsidRPr="005A7036">
        <w:rPr>
          <w:rFonts w:asciiTheme="minorHAnsi" w:eastAsia="Arial" w:hAnsiTheme="minorHAnsi" w:cstheme="minorHAnsi"/>
          <w:bCs/>
          <w:sz w:val="22"/>
          <w:szCs w:val="22"/>
          <w:lang w:val="es-CO"/>
        </w:rPr>
        <w:t>GRT/CM-18495-CO</w:t>
      </w:r>
      <w:r w:rsidR="004263D8" w:rsidRPr="005A7036">
        <w:rPr>
          <w:rFonts w:asciiTheme="minorHAnsi" w:eastAsia="Arial" w:hAnsiTheme="minorHAnsi" w:cstheme="minorHAnsi"/>
          <w:bCs/>
          <w:sz w:val="22"/>
          <w:szCs w:val="22"/>
          <w:lang w:val="es-CO"/>
        </w:rPr>
        <w:t xml:space="preserve">, </w:t>
      </w:r>
      <w:r w:rsidR="00E85AE6">
        <w:rPr>
          <w:rFonts w:asciiTheme="minorHAnsi" w:eastAsia="Arial" w:hAnsiTheme="minorHAnsi" w:cstheme="minorHAnsi"/>
          <w:bCs/>
          <w:sz w:val="22"/>
          <w:szCs w:val="22"/>
          <w:lang w:val="es-CO"/>
        </w:rPr>
        <w:t>comprende</w:t>
      </w:r>
      <w:r w:rsidR="005A7036" w:rsidRPr="005A7036">
        <w:rPr>
          <w:rFonts w:asciiTheme="minorHAnsi" w:eastAsia="Arial" w:hAnsiTheme="minorHAnsi" w:cstheme="minorHAnsi"/>
          <w:bCs/>
          <w:sz w:val="22"/>
          <w:szCs w:val="22"/>
          <w:lang w:val="es-CO"/>
        </w:rPr>
        <w:t xml:space="preserve"> </w:t>
      </w:r>
      <w:r w:rsidR="00A343D9">
        <w:rPr>
          <w:rFonts w:asciiTheme="minorHAnsi" w:eastAsia="Arial" w:hAnsiTheme="minorHAnsi" w:cstheme="minorHAnsi"/>
          <w:bCs/>
          <w:sz w:val="22"/>
          <w:szCs w:val="22"/>
          <w:lang w:val="es-CO"/>
        </w:rPr>
        <w:t>identificar</w:t>
      </w:r>
      <w:r w:rsidR="005A7036" w:rsidRPr="005A7036">
        <w:rPr>
          <w:rFonts w:asciiTheme="minorHAnsi" w:eastAsia="Arial" w:hAnsiTheme="minorHAnsi" w:cstheme="minorHAnsi"/>
          <w:bCs/>
          <w:sz w:val="22"/>
          <w:szCs w:val="22"/>
          <w:lang w:val="es-CO"/>
        </w:rPr>
        <w:t xml:space="preserve"> las temáticas </w:t>
      </w:r>
      <w:r w:rsidR="00E85AE6">
        <w:rPr>
          <w:rFonts w:asciiTheme="minorHAnsi" w:eastAsia="Arial" w:hAnsiTheme="minorHAnsi" w:cstheme="minorHAnsi"/>
          <w:bCs/>
          <w:sz w:val="22"/>
          <w:szCs w:val="22"/>
          <w:lang w:val="es-CO"/>
        </w:rPr>
        <w:t>de capacitación</w:t>
      </w:r>
      <w:r w:rsidR="004263D8" w:rsidRPr="005A7036">
        <w:rPr>
          <w:rFonts w:asciiTheme="minorHAnsi" w:eastAsia="Arial" w:hAnsiTheme="minorHAnsi" w:cstheme="minorHAnsi"/>
          <w:bCs/>
          <w:sz w:val="22"/>
          <w:szCs w:val="22"/>
          <w:lang w:val="es-CO"/>
        </w:rPr>
        <w:t xml:space="preserve"> </w:t>
      </w:r>
      <w:r w:rsidR="006766C8" w:rsidRPr="005A7036">
        <w:rPr>
          <w:rFonts w:asciiTheme="minorHAnsi" w:eastAsia="Arial" w:hAnsiTheme="minorHAnsi" w:cstheme="minorHAnsi"/>
          <w:bCs/>
          <w:sz w:val="22"/>
          <w:szCs w:val="22"/>
          <w:lang w:val="es-CO"/>
        </w:rPr>
        <w:t>a través de</w:t>
      </w:r>
      <w:r w:rsidR="004263D8" w:rsidRPr="005A7036">
        <w:rPr>
          <w:rFonts w:asciiTheme="minorHAnsi" w:eastAsia="Arial" w:hAnsiTheme="minorHAnsi" w:cstheme="minorHAnsi"/>
          <w:bCs/>
          <w:sz w:val="22"/>
          <w:szCs w:val="22"/>
          <w:lang w:val="es-CO"/>
        </w:rPr>
        <w:t xml:space="preserve"> </w:t>
      </w:r>
      <w:r w:rsidR="00A343D9">
        <w:rPr>
          <w:rFonts w:asciiTheme="minorHAnsi" w:eastAsia="Arial" w:hAnsiTheme="minorHAnsi" w:cstheme="minorHAnsi"/>
          <w:bCs/>
          <w:sz w:val="22"/>
          <w:szCs w:val="22"/>
          <w:lang w:val="es-CO"/>
        </w:rPr>
        <w:t xml:space="preserve">la revisión de </w:t>
      </w:r>
      <w:r w:rsidR="004263D8" w:rsidRPr="005A7036">
        <w:rPr>
          <w:rFonts w:asciiTheme="minorHAnsi" w:eastAsia="Arial" w:hAnsiTheme="minorHAnsi" w:cstheme="minorHAnsi"/>
          <w:bCs/>
          <w:sz w:val="22"/>
          <w:szCs w:val="22"/>
          <w:lang w:val="es-CO"/>
        </w:rPr>
        <w:t>algunos proyectos</w:t>
      </w:r>
      <w:r w:rsidR="006766C8" w:rsidRPr="005A7036">
        <w:rPr>
          <w:rFonts w:asciiTheme="minorHAnsi" w:eastAsia="Arial" w:hAnsiTheme="minorHAnsi" w:cstheme="minorHAnsi"/>
          <w:bCs/>
          <w:sz w:val="22"/>
          <w:szCs w:val="22"/>
          <w:lang w:val="es-CO"/>
        </w:rPr>
        <w:t xml:space="preserve"> de las </w:t>
      </w:r>
      <w:r w:rsidR="004263D8" w:rsidRPr="005A7036">
        <w:rPr>
          <w:rFonts w:asciiTheme="minorHAnsi" w:eastAsia="Arial" w:hAnsiTheme="minorHAnsi" w:cstheme="minorHAnsi"/>
          <w:bCs/>
          <w:sz w:val="22"/>
          <w:szCs w:val="22"/>
          <w:lang w:val="es-CO"/>
        </w:rPr>
        <w:t xml:space="preserve">líneas productivas priorizadas, así como el apoyo </w:t>
      </w:r>
      <w:r w:rsidR="00E85AE6">
        <w:rPr>
          <w:rFonts w:asciiTheme="minorHAnsi" w:eastAsia="Arial" w:hAnsiTheme="minorHAnsi" w:cstheme="minorHAnsi"/>
          <w:bCs/>
          <w:sz w:val="22"/>
          <w:szCs w:val="22"/>
          <w:lang w:val="es-CO"/>
        </w:rPr>
        <w:t>posterior par</w:t>
      </w:r>
      <w:r w:rsidR="004263D8" w:rsidRPr="005A7036">
        <w:rPr>
          <w:rFonts w:asciiTheme="minorHAnsi" w:eastAsia="Arial" w:hAnsiTheme="minorHAnsi" w:cstheme="minorHAnsi"/>
          <w:bCs/>
          <w:sz w:val="22"/>
          <w:szCs w:val="22"/>
          <w:lang w:val="es-CO"/>
        </w:rPr>
        <w:t xml:space="preserve">a la definición </w:t>
      </w:r>
      <w:r w:rsidR="00A343D9">
        <w:rPr>
          <w:rFonts w:asciiTheme="minorHAnsi" w:eastAsia="Arial" w:hAnsiTheme="minorHAnsi" w:cstheme="minorHAnsi"/>
          <w:bCs/>
          <w:sz w:val="22"/>
          <w:szCs w:val="22"/>
          <w:lang w:val="es-CO"/>
        </w:rPr>
        <w:t>de oferentes</w:t>
      </w:r>
      <w:r w:rsidR="00E85AE6">
        <w:rPr>
          <w:rFonts w:asciiTheme="minorHAnsi" w:eastAsia="Arial" w:hAnsiTheme="minorHAnsi" w:cstheme="minorHAnsi"/>
          <w:bCs/>
          <w:sz w:val="22"/>
          <w:szCs w:val="22"/>
          <w:lang w:val="es-CO"/>
        </w:rPr>
        <w:t xml:space="preserve"> de esas temáticas</w:t>
      </w:r>
      <w:r w:rsidR="00A343D9">
        <w:rPr>
          <w:rFonts w:asciiTheme="minorHAnsi" w:eastAsia="Arial" w:hAnsiTheme="minorHAnsi" w:cstheme="minorHAnsi"/>
          <w:bCs/>
          <w:sz w:val="22"/>
          <w:szCs w:val="22"/>
          <w:lang w:val="es-CO"/>
        </w:rPr>
        <w:t xml:space="preserve">, </w:t>
      </w:r>
      <w:r w:rsidR="00E85AE6">
        <w:rPr>
          <w:rFonts w:asciiTheme="minorHAnsi" w:eastAsia="Arial" w:hAnsiTheme="minorHAnsi" w:cstheme="minorHAnsi"/>
          <w:bCs/>
          <w:sz w:val="22"/>
          <w:szCs w:val="22"/>
          <w:lang w:val="es-CO"/>
        </w:rPr>
        <w:t xml:space="preserve">la </w:t>
      </w:r>
      <w:r w:rsidR="00A343D9">
        <w:rPr>
          <w:rFonts w:asciiTheme="minorHAnsi" w:eastAsia="Arial" w:hAnsiTheme="minorHAnsi" w:cstheme="minorHAnsi"/>
          <w:bCs/>
          <w:sz w:val="22"/>
          <w:szCs w:val="22"/>
          <w:lang w:val="es-CO"/>
        </w:rPr>
        <w:t xml:space="preserve">concertación de las </w:t>
      </w:r>
      <w:r w:rsidR="00E85AE6">
        <w:rPr>
          <w:rFonts w:asciiTheme="minorHAnsi" w:eastAsia="Arial" w:hAnsiTheme="minorHAnsi" w:cstheme="minorHAnsi"/>
          <w:bCs/>
          <w:sz w:val="22"/>
          <w:szCs w:val="22"/>
          <w:lang w:val="es-CO"/>
        </w:rPr>
        <w:t xml:space="preserve">propuestas de trabajo, la elaboración de </w:t>
      </w:r>
      <w:r w:rsidR="006E1BB0">
        <w:rPr>
          <w:rFonts w:asciiTheme="minorHAnsi" w:eastAsia="Arial" w:hAnsiTheme="minorHAnsi" w:cstheme="minorHAnsi"/>
          <w:bCs/>
          <w:sz w:val="22"/>
          <w:szCs w:val="22"/>
          <w:lang w:val="es-CO"/>
        </w:rPr>
        <w:t xml:space="preserve">TDR y </w:t>
      </w:r>
      <w:r w:rsidR="00E85AE6">
        <w:rPr>
          <w:rFonts w:asciiTheme="minorHAnsi" w:eastAsia="Arial" w:hAnsiTheme="minorHAnsi" w:cstheme="minorHAnsi"/>
          <w:bCs/>
          <w:sz w:val="22"/>
          <w:szCs w:val="22"/>
          <w:lang w:val="es-CO"/>
        </w:rPr>
        <w:t xml:space="preserve">el desarrollo de los </w:t>
      </w:r>
      <w:r w:rsidR="00A343D9">
        <w:rPr>
          <w:rFonts w:asciiTheme="minorHAnsi" w:eastAsia="Arial" w:hAnsiTheme="minorHAnsi" w:cstheme="minorHAnsi"/>
          <w:bCs/>
          <w:sz w:val="22"/>
          <w:szCs w:val="22"/>
          <w:lang w:val="es-CO"/>
        </w:rPr>
        <w:t>procesos</w:t>
      </w:r>
      <w:r w:rsidR="006E1BB0">
        <w:rPr>
          <w:rFonts w:asciiTheme="minorHAnsi" w:eastAsia="Arial" w:hAnsiTheme="minorHAnsi" w:cstheme="minorHAnsi"/>
          <w:bCs/>
          <w:sz w:val="22"/>
          <w:szCs w:val="22"/>
          <w:lang w:val="es-CO"/>
        </w:rPr>
        <w:t xml:space="preserve"> </w:t>
      </w:r>
      <w:r w:rsidR="00E85AE6">
        <w:rPr>
          <w:rFonts w:asciiTheme="minorHAnsi" w:eastAsia="Arial" w:hAnsiTheme="minorHAnsi" w:cstheme="minorHAnsi"/>
          <w:bCs/>
          <w:sz w:val="22"/>
          <w:szCs w:val="22"/>
          <w:lang w:val="es-CO"/>
        </w:rPr>
        <w:t xml:space="preserve">de </w:t>
      </w:r>
      <w:r w:rsidR="004263D8" w:rsidRPr="005A7036">
        <w:rPr>
          <w:rFonts w:asciiTheme="minorHAnsi" w:eastAsia="Arial" w:hAnsiTheme="minorHAnsi" w:cstheme="minorHAnsi"/>
          <w:bCs/>
          <w:sz w:val="22"/>
          <w:szCs w:val="22"/>
          <w:lang w:val="es-CO"/>
        </w:rPr>
        <w:t xml:space="preserve">contratación </w:t>
      </w:r>
      <w:r w:rsidR="00E85AE6">
        <w:rPr>
          <w:rFonts w:asciiTheme="minorHAnsi" w:eastAsia="Arial" w:hAnsiTheme="minorHAnsi" w:cstheme="minorHAnsi"/>
          <w:bCs/>
          <w:sz w:val="22"/>
          <w:szCs w:val="22"/>
          <w:lang w:val="es-CO"/>
        </w:rPr>
        <w:t>para</w:t>
      </w:r>
      <w:r w:rsidR="004263D8" w:rsidRPr="005A7036">
        <w:rPr>
          <w:rFonts w:asciiTheme="minorHAnsi" w:eastAsia="Arial" w:hAnsiTheme="minorHAnsi" w:cstheme="minorHAnsi"/>
          <w:bCs/>
          <w:sz w:val="22"/>
          <w:szCs w:val="22"/>
          <w:lang w:val="es-CO"/>
        </w:rPr>
        <w:t xml:space="preserve"> los servicios requeridos.</w:t>
      </w:r>
      <w:r w:rsidR="005A7036" w:rsidRPr="005A7036">
        <w:rPr>
          <w:rFonts w:asciiTheme="minorHAnsi" w:eastAsia="Arial" w:hAnsiTheme="minorHAnsi" w:cstheme="minorHAnsi"/>
          <w:bCs/>
          <w:sz w:val="22"/>
          <w:szCs w:val="22"/>
          <w:lang w:val="es-CO"/>
        </w:rPr>
        <w:t xml:space="preserve"> Las actividades son las siguientes:</w:t>
      </w:r>
    </w:p>
    <w:p w14:paraId="612495E0" w14:textId="6C1EF388" w:rsidR="00ED19E1" w:rsidRPr="005A7036" w:rsidRDefault="00ED19E1" w:rsidP="00ED578B">
      <w:pPr>
        <w:pStyle w:val="Textoindependiente"/>
        <w:widowControl w:val="0"/>
        <w:suppressAutoHyphens w:val="0"/>
        <w:autoSpaceDE w:val="0"/>
        <w:spacing w:before="29"/>
        <w:ind w:right="549"/>
        <w:jc w:val="both"/>
        <w:textAlignment w:val="auto"/>
        <w:rPr>
          <w:rFonts w:asciiTheme="minorHAnsi" w:hAnsiTheme="minorHAnsi" w:cstheme="minorHAnsi"/>
          <w:sz w:val="22"/>
          <w:szCs w:val="22"/>
        </w:rPr>
      </w:pPr>
    </w:p>
    <w:p w14:paraId="7A8AD483" w14:textId="5AE076B9" w:rsidR="00894C77" w:rsidRDefault="00894C77" w:rsidP="009417ED">
      <w:pPr>
        <w:pStyle w:val="Textoindependiente"/>
        <w:widowControl w:val="0"/>
        <w:numPr>
          <w:ilvl w:val="0"/>
          <w:numId w:val="41"/>
        </w:numPr>
        <w:suppressAutoHyphens w:val="0"/>
        <w:autoSpaceDE w:val="0"/>
        <w:ind w:left="644" w:right="550"/>
        <w:jc w:val="both"/>
        <w:textAlignment w:val="auto"/>
        <w:rPr>
          <w:rFonts w:asciiTheme="minorHAnsi" w:hAnsiTheme="minorHAnsi" w:cstheme="minorHAnsi"/>
          <w:sz w:val="22"/>
          <w:szCs w:val="22"/>
        </w:rPr>
      </w:pPr>
      <w:r w:rsidRPr="00894C77">
        <w:rPr>
          <w:rFonts w:asciiTheme="minorHAnsi" w:hAnsiTheme="minorHAnsi" w:cstheme="minorHAnsi"/>
          <w:sz w:val="22"/>
          <w:szCs w:val="22"/>
        </w:rPr>
        <w:t xml:space="preserve">Apoyar la elaboración de un diagnóstico rápido de necesidades específicas de capacitación, </w:t>
      </w:r>
      <w:r w:rsidR="000B6EC3">
        <w:rPr>
          <w:rFonts w:asciiTheme="minorHAnsi" w:hAnsiTheme="minorHAnsi" w:cstheme="minorHAnsi"/>
          <w:sz w:val="22"/>
          <w:szCs w:val="22"/>
        </w:rPr>
        <w:t>enfocadas</w:t>
      </w:r>
      <w:r>
        <w:rPr>
          <w:rFonts w:asciiTheme="minorHAnsi" w:hAnsiTheme="minorHAnsi" w:cstheme="minorHAnsi"/>
          <w:sz w:val="22"/>
          <w:szCs w:val="22"/>
        </w:rPr>
        <w:t xml:space="preserve"> específicamente </w:t>
      </w:r>
      <w:r w:rsidRPr="00894C77">
        <w:rPr>
          <w:rFonts w:asciiTheme="minorHAnsi" w:hAnsiTheme="minorHAnsi" w:cstheme="minorHAnsi"/>
          <w:sz w:val="22"/>
          <w:szCs w:val="22"/>
        </w:rPr>
        <w:t>a prácticas de producción sostenible, medidas de adaptación al cambio climático</w:t>
      </w:r>
      <w:r w:rsidR="00C02754">
        <w:rPr>
          <w:rFonts w:asciiTheme="minorHAnsi" w:hAnsiTheme="minorHAnsi" w:cstheme="minorHAnsi"/>
          <w:sz w:val="22"/>
          <w:szCs w:val="22"/>
        </w:rPr>
        <w:t>,</w:t>
      </w:r>
      <w:r w:rsidRPr="00894C77">
        <w:rPr>
          <w:rFonts w:asciiTheme="minorHAnsi" w:hAnsiTheme="minorHAnsi" w:cstheme="minorHAnsi"/>
          <w:sz w:val="22"/>
          <w:szCs w:val="22"/>
        </w:rPr>
        <w:t xml:space="preserve"> </w:t>
      </w:r>
      <w:r w:rsidR="00C02754">
        <w:rPr>
          <w:rFonts w:asciiTheme="minorHAnsi" w:hAnsiTheme="minorHAnsi" w:cstheme="minorHAnsi"/>
          <w:sz w:val="22"/>
          <w:szCs w:val="22"/>
        </w:rPr>
        <w:t xml:space="preserve">aspectos comerciales y </w:t>
      </w:r>
      <w:r w:rsidRPr="00894C77">
        <w:rPr>
          <w:rFonts w:asciiTheme="minorHAnsi" w:hAnsiTheme="minorHAnsi" w:cstheme="minorHAnsi"/>
          <w:sz w:val="22"/>
          <w:szCs w:val="22"/>
        </w:rPr>
        <w:t>acceso a mercados de mayor valor, de tal manera que sirva como insumo para precisar y delimitar la estrategia de capacitación.</w:t>
      </w:r>
      <w:r w:rsidR="000B6EC3">
        <w:rPr>
          <w:rFonts w:asciiTheme="minorHAnsi" w:hAnsiTheme="minorHAnsi" w:cstheme="minorHAnsi"/>
          <w:sz w:val="22"/>
          <w:szCs w:val="22"/>
        </w:rPr>
        <w:t xml:space="preserve"> Esto a partir de la revisión de algunos proyectos en cada línea productiva priorizada y considerando proyectos en ejecución y en estructuración</w:t>
      </w:r>
      <w:r w:rsidR="00C02754">
        <w:rPr>
          <w:rFonts w:asciiTheme="minorHAnsi" w:hAnsiTheme="minorHAnsi" w:cstheme="minorHAnsi"/>
          <w:sz w:val="22"/>
          <w:szCs w:val="22"/>
        </w:rPr>
        <w:t xml:space="preserve"> si aplica</w:t>
      </w:r>
      <w:r w:rsidR="000B6EC3">
        <w:rPr>
          <w:rFonts w:asciiTheme="minorHAnsi" w:hAnsiTheme="minorHAnsi" w:cstheme="minorHAnsi"/>
          <w:sz w:val="22"/>
          <w:szCs w:val="22"/>
        </w:rPr>
        <w:t>.</w:t>
      </w:r>
    </w:p>
    <w:p w14:paraId="5CF1F4A5" w14:textId="0016089D" w:rsidR="00894C77" w:rsidRDefault="00894C77" w:rsidP="00013704">
      <w:pPr>
        <w:pStyle w:val="Textoindependiente"/>
        <w:widowControl w:val="0"/>
        <w:numPr>
          <w:ilvl w:val="0"/>
          <w:numId w:val="41"/>
        </w:numPr>
        <w:suppressAutoHyphens w:val="0"/>
        <w:autoSpaceDE w:val="0"/>
        <w:ind w:left="644" w:right="550"/>
        <w:jc w:val="both"/>
        <w:textAlignment w:val="auto"/>
        <w:rPr>
          <w:rFonts w:asciiTheme="minorHAnsi" w:hAnsiTheme="minorHAnsi" w:cstheme="minorHAnsi"/>
          <w:sz w:val="22"/>
          <w:szCs w:val="22"/>
        </w:rPr>
      </w:pPr>
      <w:r w:rsidRPr="00894C77">
        <w:rPr>
          <w:rFonts w:asciiTheme="minorHAnsi" w:hAnsiTheme="minorHAnsi" w:cstheme="minorHAnsi"/>
          <w:sz w:val="22"/>
          <w:szCs w:val="22"/>
        </w:rPr>
        <w:t>Apoyar e</w:t>
      </w:r>
      <w:r w:rsidR="0071639F" w:rsidRPr="00894C77">
        <w:rPr>
          <w:rFonts w:asciiTheme="minorHAnsi" w:hAnsiTheme="minorHAnsi" w:cstheme="minorHAnsi"/>
          <w:sz w:val="22"/>
          <w:szCs w:val="22"/>
        </w:rPr>
        <w:t>l</w:t>
      </w:r>
      <w:r w:rsidR="00ED19E1" w:rsidRPr="00894C77">
        <w:rPr>
          <w:rFonts w:asciiTheme="minorHAnsi" w:hAnsiTheme="minorHAnsi" w:cstheme="minorHAnsi"/>
          <w:sz w:val="22"/>
          <w:szCs w:val="22"/>
        </w:rPr>
        <w:t xml:space="preserve"> diseño específico de la estrategia de </w:t>
      </w:r>
      <w:r w:rsidRPr="00894C77">
        <w:rPr>
          <w:rFonts w:asciiTheme="minorHAnsi" w:hAnsiTheme="minorHAnsi" w:cstheme="minorHAnsi"/>
          <w:sz w:val="22"/>
          <w:szCs w:val="22"/>
        </w:rPr>
        <w:t xml:space="preserve">capacitación y </w:t>
      </w:r>
      <w:r w:rsidR="00ED19E1" w:rsidRPr="00894C77">
        <w:rPr>
          <w:rFonts w:asciiTheme="minorHAnsi" w:hAnsiTheme="minorHAnsi" w:cstheme="minorHAnsi"/>
          <w:sz w:val="22"/>
          <w:szCs w:val="22"/>
        </w:rPr>
        <w:t>formación para la población objetivo</w:t>
      </w:r>
      <w:r w:rsidRPr="00894C77">
        <w:rPr>
          <w:rFonts w:asciiTheme="minorHAnsi" w:hAnsiTheme="minorHAnsi" w:cstheme="minorHAnsi"/>
          <w:sz w:val="22"/>
          <w:szCs w:val="22"/>
        </w:rPr>
        <w:t xml:space="preserve">, </w:t>
      </w:r>
      <w:r w:rsidR="00D4560B">
        <w:rPr>
          <w:rFonts w:asciiTheme="minorHAnsi" w:hAnsiTheme="minorHAnsi" w:cstheme="minorHAnsi"/>
          <w:sz w:val="22"/>
          <w:szCs w:val="22"/>
        </w:rPr>
        <w:t>recomenda</w:t>
      </w:r>
      <w:r>
        <w:rPr>
          <w:rFonts w:asciiTheme="minorHAnsi" w:hAnsiTheme="minorHAnsi" w:cstheme="minorHAnsi"/>
          <w:sz w:val="22"/>
          <w:szCs w:val="22"/>
        </w:rPr>
        <w:t xml:space="preserve">ndo alcances, cobertura geográfica y temáticas a desarrollar. </w:t>
      </w:r>
    </w:p>
    <w:p w14:paraId="4B6C2086" w14:textId="17B76878" w:rsidR="00894C77" w:rsidRDefault="00ED19E1" w:rsidP="00013704">
      <w:pPr>
        <w:pStyle w:val="Textoindependiente"/>
        <w:widowControl w:val="0"/>
        <w:numPr>
          <w:ilvl w:val="0"/>
          <w:numId w:val="41"/>
        </w:numPr>
        <w:suppressAutoHyphens w:val="0"/>
        <w:autoSpaceDE w:val="0"/>
        <w:ind w:left="644" w:right="550"/>
        <w:jc w:val="both"/>
        <w:textAlignment w:val="auto"/>
        <w:rPr>
          <w:rFonts w:asciiTheme="minorHAnsi" w:hAnsiTheme="minorHAnsi" w:cstheme="minorHAnsi"/>
          <w:sz w:val="22"/>
          <w:szCs w:val="22"/>
        </w:rPr>
      </w:pPr>
      <w:r w:rsidRPr="00894C77">
        <w:rPr>
          <w:rFonts w:asciiTheme="minorHAnsi" w:hAnsiTheme="minorHAnsi" w:cstheme="minorHAnsi"/>
          <w:sz w:val="22"/>
          <w:szCs w:val="22"/>
        </w:rPr>
        <w:t xml:space="preserve">Apoyar la identificación de las </w:t>
      </w:r>
      <w:r w:rsidR="00894C77" w:rsidRPr="00894C77">
        <w:rPr>
          <w:rFonts w:asciiTheme="minorHAnsi" w:hAnsiTheme="minorHAnsi" w:cstheme="minorHAnsi"/>
          <w:sz w:val="22"/>
          <w:szCs w:val="22"/>
        </w:rPr>
        <w:t>empresas</w:t>
      </w:r>
      <w:r w:rsidR="00B430D4">
        <w:rPr>
          <w:rFonts w:asciiTheme="minorHAnsi" w:hAnsiTheme="minorHAnsi" w:cstheme="minorHAnsi"/>
          <w:sz w:val="22"/>
          <w:szCs w:val="22"/>
        </w:rPr>
        <w:t>,</w:t>
      </w:r>
      <w:r w:rsidR="00894C77" w:rsidRPr="00894C77">
        <w:rPr>
          <w:rFonts w:asciiTheme="minorHAnsi" w:hAnsiTheme="minorHAnsi" w:cstheme="minorHAnsi"/>
          <w:sz w:val="22"/>
          <w:szCs w:val="22"/>
        </w:rPr>
        <w:t xml:space="preserve"> </w:t>
      </w:r>
      <w:r w:rsidRPr="00894C77">
        <w:rPr>
          <w:rFonts w:asciiTheme="minorHAnsi" w:hAnsiTheme="minorHAnsi" w:cstheme="minorHAnsi"/>
          <w:sz w:val="22"/>
          <w:szCs w:val="22"/>
        </w:rPr>
        <w:t>firmas o entidades más idóneas para desarrollar los temas</w:t>
      </w:r>
      <w:r w:rsidR="00894C77" w:rsidRPr="00894C77">
        <w:rPr>
          <w:rFonts w:asciiTheme="minorHAnsi" w:hAnsiTheme="minorHAnsi" w:cstheme="minorHAnsi"/>
          <w:sz w:val="22"/>
          <w:szCs w:val="22"/>
        </w:rPr>
        <w:t xml:space="preserve"> identificados</w:t>
      </w:r>
      <w:r w:rsidR="00894C77">
        <w:rPr>
          <w:rFonts w:asciiTheme="minorHAnsi" w:hAnsiTheme="minorHAnsi" w:cstheme="minorHAnsi"/>
          <w:sz w:val="22"/>
          <w:szCs w:val="22"/>
        </w:rPr>
        <w:t>.</w:t>
      </w:r>
    </w:p>
    <w:p w14:paraId="0EC5A952" w14:textId="0B4DEC1B" w:rsidR="00ED19E1" w:rsidRPr="00894C77" w:rsidRDefault="00894C77" w:rsidP="00013704">
      <w:pPr>
        <w:pStyle w:val="Textoindependiente"/>
        <w:widowControl w:val="0"/>
        <w:numPr>
          <w:ilvl w:val="0"/>
          <w:numId w:val="41"/>
        </w:numPr>
        <w:suppressAutoHyphens w:val="0"/>
        <w:autoSpaceDE w:val="0"/>
        <w:ind w:left="644" w:right="550"/>
        <w:jc w:val="both"/>
        <w:textAlignment w:val="auto"/>
        <w:rPr>
          <w:rFonts w:asciiTheme="minorHAnsi" w:hAnsiTheme="minorHAnsi" w:cstheme="minorHAnsi"/>
          <w:sz w:val="22"/>
          <w:szCs w:val="22"/>
        </w:rPr>
      </w:pPr>
      <w:r>
        <w:rPr>
          <w:rFonts w:asciiTheme="minorHAnsi" w:hAnsiTheme="minorHAnsi" w:cstheme="minorHAnsi"/>
          <w:sz w:val="22"/>
          <w:szCs w:val="22"/>
        </w:rPr>
        <w:t xml:space="preserve">Apoyar la </w:t>
      </w:r>
      <w:r w:rsidR="000C40C6">
        <w:rPr>
          <w:rFonts w:asciiTheme="minorHAnsi" w:hAnsiTheme="minorHAnsi" w:cstheme="minorHAnsi"/>
          <w:sz w:val="22"/>
          <w:szCs w:val="22"/>
        </w:rPr>
        <w:t>orientación</w:t>
      </w:r>
      <w:r>
        <w:rPr>
          <w:rFonts w:asciiTheme="minorHAnsi" w:hAnsiTheme="minorHAnsi" w:cstheme="minorHAnsi"/>
          <w:sz w:val="22"/>
          <w:szCs w:val="22"/>
        </w:rPr>
        <w:t xml:space="preserve"> </w:t>
      </w:r>
      <w:r w:rsidR="000C40C6">
        <w:rPr>
          <w:rFonts w:asciiTheme="minorHAnsi" w:hAnsiTheme="minorHAnsi" w:cstheme="minorHAnsi"/>
          <w:sz w:val="22"/>
          <w:szCs w:val="22"/>
        </w:rPr>
        <w:t>a los oferentes sobre</w:t>
      </w:r>
      <w:r w:rsidR="00ED19E1" w:rsidRPr="00894C77">
        <w:rPr>
          <w:rFonts w:asciiTheme="minorHAnsi" w:hAnsiTheme="minorHAnsi" w:cstheme="minorHAnsi"/>
          <w:sz w:val="22"/>
          <w:szCs w:val="22"/>
        </w:rPr>
        <w:t xml:space="preserve"> </w:t>
      </w:r>
      <w:r w:rsidR="000C40C6">
        <w:rPr>
          <w:rFonts w:asciiTheme="minorHAnsi" w:hAnsiTheme="minorHAnsi" w:cstheme="minorHAnsi"/>
          <w:sz w:val="22"/>
          <w:szCs w:val="22"/>
        </w:rPr>
        <w:t xml:space="preserve">los </w:t>
      </w:r>
      <w:r w:rsidR="00ED19E1" w:rsidRPr="00894C77">
        <w:rPr>
          <w:rFonts w:asciiTheme="minorHAnsi" w:hAnsiTheme="minorHAnsi" w:cstheme="minorHAnsi"/>
          <w:sz w:val="22"/>
          <w:szCs w:val="22"/>
        </w:rPr>
        <w:t xml:space="preserve">contenidos </w:t>
      </w:r>
      <w:r w:rsidR="000C40C6">
        <w:rPr>
          <w:rFonts w:asciiTheme="minorHAnsi" w:hAnsiTheme="minorHAnsi" w:cstheme="minorHAnsi"/>
          <w:sz w:val="22"/>
          <w:szCs w:val="22"/>
        </w:rPr>
        <w:t xml:space="preserve">esperados </w:t>
      </w:r>
      <w:r>
        <w:rPr>
          <w:rFonts w:asciiTheme="minorHAnsi" w:hAnsiTheme="minorHAnsi" w:cstheme="minorHAnsi"/>
          <w:sz w:val="22"/>
          <w:szCs w:val="22"/>
        </w:rPr>
        <w:t>para</w:t>
      </w:r>
      <w:r w:rsidR="00ED19E1" w:rsidRPr="00894C77">
        <w:rPr>
          <w:rFonts w:asciiTheme="minorHAnsi" w:hAnsiTheme="minorHAnsi" w:cstheme="minorHAnsi"/>
          <w:sz w:val="22"/>
          <w:szCs w:val="22"/>
        </w:rPr>
        <w:t xml:space="preserve"> los procesos de </w:t>
      </w:r>
      <w:r>
        <w:rPr>
          <w:rFonts w:asciiTheme="minorHAnsi" w:hAnsiTheme="minorHAnsi" w:cstheme="minorHAnsi"/>
          <w:sz w:val="22"/>
          <w:szCs w:val="22"/>
        </w:rPr>
        <w:t>capacitación</w:t>
      </w:r>
      <w:r w:rsidR="00ED19E1" w:rsidRPr="00894C77">
        <w:rPr>
          <w:rFonts w:asciiTheme="minorHAnsi" w:hAnsiTheme="minorHAnsi" w:cstheme="minorHAnsi"/>
          <w:sz w:val="22"/>
          <w:szCs w:val="22"/>
        </w:rPr>
        <w:t xml:space="preserve"> </w:t>
      </w:r>
      <w:r w:rsidR="000C40C6">
        <w:rPr>
          <w:rFonts w:asciiTheme="minorHAnsi" w:hAnsiTheme="minorHAnsi" w:cstheme="minorHAnsi"/>
          <w:sz w:val="22"/>
          <w:szCs w:val="22"/>
        </w:rPr>
        <w:t>en</w:t>
      </w:r>
      <w:r w:rsidR="00ED19E1" w:rsidRPr="00894C77">
        <w:rPr>
          <w:rFonts w:asciiTheme="minorHAnsi" w:hAnsiTheme="minorHAnsi" w:cstheme="minorHAnsi"/>
          <w:sz w:val="22"/>
          <w:szCs w:val="22"/>
        </w:rPr>
        <w:t xml:space="preserve"> las diferentes líneas productivas </w:t>
      </w:r>
      <w:r w:rsidRPr="00894C77">
        <w:rPr>
          <w:rFonts w:asciiTheme="minorHAnsi" w:hAnsiTheme="minorHAnsi" w:cstheme="minorHAnsi"/>
          <w:sz w:val="22"/>
          <w:szCs w:val="22"/>
        </w:rPr>
        <w:t>priorizadas.</w:t>
      </w:r>
      <w:r>
        <w:rPr>
          <w:rFonts w:asciiTheme="minorHAnsi" w:hAnsiTheme="minorHAnsi" w:cstheme="minorHAnsi"/>
          <w:sz w:val="22"/>
          <w:szCs w:val="22"/>
        </w:rPr>
        <w:t xml:space="preserve"> Para esto deberá trabajar concertadamente con las firmas </w:t>
      </w:r>
      <w:r w:rsidR="00227443">
        <w:rPr>
          <w:rFonts w:asciiTheme="minorHAnsi" w:hAnsiTheme="minorHAnsi" w:cstheme="minorHAnsi"/>
          <w:sz w:val="22"/>
          <w:szCs w:val="22"/>
        </w:rPr>
        <w:t>identificadas, de tal manera que e</w:t>
      </w:r>
      <w:r w:rsidR="00B430D4">
        <w:rPr>
          <w:rFonts w:asciiTheme="minorHAnsi" w:hAnsiTheme="minorHAnsi" w:cstheme="minorHAnsi"/>
          <w:sz w:val="22"/>
          <w:szCs w:val="22"/>
        </w:rPr>
        <w:t>stas</w:t>
      </w:r>
      <w:r w:rsidR="00227443">
        <w:rPr>
          <w:rFonts w:asciiTheme="minorHAnsi" w:hAnsiTheme="minorHAnsi" w:cstheme="minorHAnsi"/>
          <w:sz w:val="22"/>
          <w:szCs w:val="22"/>
        </w:rPr>
        <w:t xml:space="preserve"> puedan </w:t>
      </w:r>
      <w:r w:rsidR="000C40C6">
        <w:rPr>
          <w:rFonts w:asciiTheme="minorHAnsi" w:hAnsiTheme="minorHAnsi" w:cstheme="minorHAnsi"/>
          <w:sz w:val="22"/>
          <w:szCs w:val="22"/>
        </w:rPr>
        <w:t>diseñar</w:t>
      </w:r>
      <w:r w:rsidR="00227443">
        <w:rPr>
          <w:rFonts w:asciiTheme="minorHAnsi" w:hAnsiTheme="minorHAnsi" w:cstheme="minorHAnsi"/>
          <w:sz w:val="22"/>
          <w:szCs w:val="22"/>
        </w:rPr>
        <w:t xml:space="preserve"> sus propuestas de capacitación acordes a las necesidades </w:t>
      </w:r>
      <w:r w:rsidR="000C40C6">
        <w:rPr>
          <w:rFonts w:asciiTheme="minorHAnsi" w:hAnsiTheme="minorHAnsi" w:cstheme="minorHAnsi"/>
          <w:sz w:val="22"/>
          <w:szCs w:val="22"/>
        </w:rPr>
        <w:t>identificadas o incluir temas importantes que ellas visualicen de acuerdo a su experticia.</w:t>
      </w:r>
    </w:p>
    <w:p w14:paraId="6C66EAC2" w14:textId="7C762D3D" w:rsidR="00227443" w:rsidRDefault="00ED19E1" w:rsidP="004A7DAA">
      <w:pPr>
        <w:pStyle w:val="Textoindependiente"/>
        <w:widowControl w:val="0"/>
        <w:numPr>
          <w:ilvl w:val="0"/>
          <w:numId w:val="41"/>
        </w:numPr>
        <w:suppressAutoHyphens w:val="0"/>
        <w:autoSpaceDE w:val="0"/>
        <w:ind w:left="644" w:right="550"/>
        <w:jc w:val="both"/>
        <w:textAlignment w:val="auto"/>
        <w:rPr>
          <w:rFonts w:asciiTheme="minorHAnsi" w:hAnsiTheme="minorHAnsi" w:cstheme="minorHAnsi"/>
          <w:sz w:val="22"/>
          <w:szCs w:val="22"/>
        </w:rPr>
      </w:pPr>
      <w:r w:rsidRPr="00227443">
        <w:rPr>
          <w:rFonts w:asciiTheme="minorHAnsi" w:hAnsiTheme="minorHAnsi" w:cstheme="minorHAnsi"/>
          <w:sz w:val="22"/>
          <w:szCs w:val="22"/>
        </w:rPr>
        <w:t xml:space="preserve">Apoyar </w:t>
      </w:r>
      <w:r w:rsidR="00227443" w:rsidRPr="00227443">
        <w:rPr>
          <w:rFonts w:asciiTheme="minorHAnsi" w:hAnsiTheme="minorHAnsi" w:cstheme="minorHAnsi"/>
          <w:sz w:val="22"/>
          <w:szCs w:val="22"/>
        </w:rPr>
        <w:t xml:space="preserve">la elaboración de TDR para la presentación de las propuestas de capacitación de las entidades y posterior revisión de </w:t>
      </w:r>
      <w:r w:rsidR="00227443">
        <w:rPr>
          <w:rFonts w:asciiTheme="minorHAnsi" w:hAnsiTheme="minorHAnsi" w:cstheme="minorHAnsi"/>
          <w:sz w:val="22"/>
          <w:szCs w:val="22"/>
        </w:rPr>
        <w:t xml:space="preserve">éstas, </w:t>
      </w:r>
      <w:r w:rsidR="00227443" w:rsidRPr="005A7036">
        <w:rPr>
          <w:rFonts w:asciiTheme="minorHAnsi" w:hAnsiTheme="minorHAnsi" w:cstheme="minorHAnsi"/>
          <w:sz w:val="22"/>
          <w:szCs w:val="22"/>
        </w:rPr>
        <w:t xml:space="preserve">teniendo en cuenta, entre otros criterios, que la estrategia de </w:t>
      </w:r>
      <w:r w:rsidR="00227443">
        <w:rPr>
          <w:rFonts w:asciiTheme="minorHAnsi" w:hAnsiTheme="minorHAnsi" w:cstheme="minorHAnsi"/>
          <w:sz w:val="22"/>
          <w:szCs w:val="22"/>
        </w:rPr>
        <w:t xml:space="preserve">capacitación y </w:t>
      </w:r>
      <w:r w:rsidR="00227443" w:rsidRPr="005A7036">
        <w:rPr>
          <w:rFonts w:asciiTheme="minorHAnsi" w:hAnsiTheme="minorHAnsi" w:cstheme="minorHAnsi"/>
          <w:sz w:val="22"/>
          <w:szCs w:val="22"/>
        </w:rPr>
        <w:t xml:space="preserve">formación tenga cobertura </w:t>
      </w:r>
      <w:r w:rsidR="00227443">
        <w:rPr>
          <w:rFonts w:asciiTheme="minorHAnsi" w:hAnsiTheme="minorHAnsi" w:cstheme="minorHAnsi"/>
          <w:sz w:val="22"/>
          <w:szCs w:val="22"/>
        </w:rPr>
        <w:t>en</w:t>
      </w:r>
      <w:r w:rsidR="00227443" w:rsidRPr="005A7036">
        <w:rPr>
          <w:rFonts w:asciiTheme="minorHAnsi" w:hAnsiTheme="minorHAnsi" w:cstheme="minorHAnsi"/>
          <w:sz w:val="22"/>
          <w:szCs w:val="22"/>
        </w:rPr>
        <w:t xml:space="preserve"> los municipios PDET, de manera articulada con las líneas productivas a fortalecer.</w:t>
      </w:r>
    </w:p>
    <w:p w14:paraId="22B9B90D" w14:textId="77777777" w:rsidR="00227443" w:rsidRDefault="00227443" w:rsidP="00227443">
      <w:pPr>
        <w:pStyle w:val="Textoindependiente"/>
        <w:widowControl w:val="0"/>
        <w:numPr>
          <w:ilvl w:val="0"/>
          <w:numId w:val="41"/>
        </w:numPr>
        <w:suppressAutoHyphens w:val="0"/>
        <w:autoSpaceDE w:val="0"/>
        <w:ind w:left="644" w:right="550"/>
        <w:jc w:val="both"/>
        <w:textAlignment w:val="auto"/>
        <w:rPr>
          <w:rFonts w:asciiTheme="minorHAnsi" w:hAnsiTheme="minorHAnsi" w:cstheme="minorHAnsi"/>
          <w:sz w:val="22"/>
          <w:szCs w:val="22"/>
        </w:rPr>
      </w:pPr>
      <w:r>
        <w:rPr>
          <w:rFonts w:asciiTheme="minorHAnsi" w:hAnsiTheme="minorHAnsi" w:cstheme="minorHAnsi"/>
          <w:sz w:val="22"/>
          <w:szCs w:val="22"/>
        </w:rPr>
        <w:t>Tener en cuenta para el diseño de la estrategia los proyectos de la fase 1 y fase 2 de la convocatoria de Colombia Sostenible, así como los proyectos de la Facilidad (Línea 13).</w:t>
      </w:r>
    </w:p>
    <w:p w14:paraId="301C508D" w14:textId="513298B6" w:rsidR="00227443" w:rsidRDefault="00227443" w:rsidP="00894C77">
      <w:pPr>
        <w:pStyle w:val="Textoindependiente"/>
        <w:widowControl w:val="0"/>
        <w:numPr>
          <w:ilvl w:val="0"/>
          <w:numId w:val="41"/>
        </w:numPr>
        <w:suppressAutoHyphens w:val="0"/>
        <w:autoSpaceDE w:val="0"/>
        <w:ind w:left="644" w:right="550"/>
        <w:jc w:val="both"/>
        <w:textAlignment w:val="auto"/>
        <w:rPr>
          <w:rFonts w:asciiTheme="minorHAnsi" w:hAnsiTheme="minorHAnsi" w:cstheme="minorHAnsi"/>
          <w:sz w:val="22"/>
          <w:szCs w:val="22"/>
        </w:rPr>
      </w:pPr>
      <w:r>
        <w:rPr>
          <w:rFonts w:asciiTheme="minorHAnsi" w:hAnsiTheme="minorHAnsi" w:cstheme="minorHAnsi"/>
          <w:sz w:val="22"/>
          <w:szCs w:val="22"/>
        </w:rPr>
        <w:t xml:space="preserve">Apoyar </w:t>
      </w:r>
      <w:r w:rsidR="00894C77">
        <w:rPr>
          <w:rFonts w:asciiTheme="minorHAnsi" w:hAnsiTheme="minorHAnsi" w:cstheme="minorHAnsi"/>
          <w:sz w:val="22"/>
          <w:szCs w:val="22"/>
        </w:rPr>
        <w:t xml:space="preserve">los procesos de </w:t>
      </w:r>
      <w:r>
        <w:rPr>
          <w:rFonts w:asciiTheme="minorHAnsi" w:hAnsiTheme="minorHAnsi" w:cstheme="minorHAnsi"/>
          <w:sz w:val="22"/>
          <w:szCs w:val="22"/>
        </w:rPr>
        <w:t xml:space="preserve">contratación </w:t>
      </w:r>
      <w:r w:rsidR="00D4560B">
        <w:rPr>
          <w:rFonts w:asciiTheme="minorHAnsi" w:hAnsiTheme="minorHAnsi" w:cstheme="minorHAnsi"/>
          <w:sz w:val="22"/>
          <w:szCs w:val="22"/>
        </w:rPr>
        <w:t xml:space="preserve">y ejecución </w:t>
      </w:r>
      <w:r>
        <w:rPr>
          <w:rFonts w:asciiTheme="minorHAnsi" w:hAnsiTheme="minorHAnsi" w:cstheme="minorHAnsi"/>
          <w:sz w:val="22"/>
          <w:szCs w:val="22"/>
        </w:rPr>
        <w:t>de las entidades oferentes de los servicios de capacitación.</w:t>
      </w:r>
    </w:p>
    <w:p w14:paraId="55B57BCD" w14:textId="6A4CD535" w:rsidR="00ED19E1" w:rsidRPr="005A7036" w:rsidRDefault="00227443" w:rsidP="00894C77">
      <w:pPr>
        <w:pStyle w:val="Textoindependiente"/>
        <w:widowControl w:val="0"/>
        <w:numPr>
          <w:ilvl w:val="0"/>
          <w:numId w:val="41"/>
        </w:numPr>
        <w:suppressAutoHyphens w:val="0"/>
        <w:autoSpaceDE w:val="0"/>
        <w:ind w:left="644" w:right="550"/>
        <w:jc w:val="both"/>
        <w:textAlignment w:val="auto"/>
        <w:rPr>
          <w:rFonts w:asciiTheme="minorHAnsi" w:hAnsiTheme="minorHAnsi" w:cstheme="minorHAnsi"/>
          <w:sz w:val="22"/>
          <w:szCs w:val="22"/>
        </w:rPr>
      </w:pPr>
      <w:r>
        <w:rPr>
          <w:rFonts w:asciiTheme="minorHAnsi" w:hAnsiTheme="minorHAnsi" w:cstheme="minorHAnsi"/>
          <w:sz w:val="22"/>
          <w:szCs w:val="22"/>
        </w:rPr>
        <w:t xml:space="preserve">Apoyar el desarrollo de </w:t>
      </w:r>
      <w:r w:rsidR="00ED19E1" w:rsidRPr="005A7036">
        <w:rPr>
          <w:rFonts w:asciiTheme="minorHAnsi" w:hAnsiTheme="minorHAnsi" w:cstheme="minorHAnsi"/>
          <w:sz w:val="22"/>
          <w:szCs w:val="22"/>
        </w:rPr>
        <w:t xml:space="preserve">las actividades </w:t>
      </w:r>
      <w:r>
        <w:rPr>
          <w:rFonts w:asciiTheme="minorHAnsi" w:hAnsiTheme="minorHAnsi" w:cstheme="minorHAnsi"/>
          <w:sz w:val="22"/>
          <w:szCs w:val="22"/>
        </w:rPr>
        <w:t xml:space="preserve">de capacitación y formación </w:t>
      </w:r>
      <w:r w:rsidR="00ED19E1" w:rsidRPr="005A7036">
        <w:rPr>
          <w:rFonts w:asciiTheme="minorHAnsi" w:hAnsiTheme="minorHAnsi" w:cstheme="minorHAnsi"/>
          <w:sz w:val="22"/>
          <w:szCs w:val="22"/>
        </w:rPr>
        <w:t xml:space="preserve">y coordinar en particular con el área de planificación, monitoreo y seguimiento la gestión para el seguimiento y monitoreo correspondientes. En este sentido deberá supervisar la ejecución de las actividades de formación de cada firma o entidad contratada para la </w:t>
      </w:r>
      <w:r>
        <w:rPr>
          <w:rFonts w:asciiTheme="minorHAnsi" w:hAnsiTheme="minorHAnsi" w:cstheme="minorHAnsi"/>
          <w:sz w:val="22"/>
          <w:szCs w:val="22"/>
        </w:rPr>
        <w:t>capacitación y formación</w:t>
      </w:r>
      <w:r w:rsidR="00ED19E1" w:rsidRPr="005A7036">
        <w:rPr>
          <w:rFonts w:asciiTheme="minorHAnsi" w:hAnsiTheme="minorHAnsi" w:cstheme="minorHAnsi"/>
          <w:sz w:val="22"/>
          <w:szCs w:val="22"/>
          <w:lang w:val="es-CO"/>
        </w:rPr>
        <w:t>.</w:t>
      </w:r>
    </w:p>
    <w:p w14:paraId="32579FF6" w14:textId="77777777" w:rsidR="00894C77" w:rsidRPr="005A7036" w:rsidRDefault="00894C77" w:rsidP="00831285">
      <w:pPr>
        <w:pStyle w:val="Textoindependiente"/>
        <w:widowControl w:val="0"/>
        <w:suppressAutoHyphens w:val="0"/>
        <w:autoSpaceDE w:val="0"/>
        <w:ind w:left="284" w:right="550"/>
        <w:jc w:val="both"/>
        <w:textAlignment w:val="auto"/>
        <w:rPr>
          <w:rFonts w:asciiTheme="minorHAnsi" w:hAnsiTheme="minorHAnsi" w:cstheme="minorHAnsi"/>
          <w:sz w:val="22"/>
          <w:szCs w:val="22"/>
        </w:rPr>
      </w:pPr>
    </w:p>
    <w:p w14:paraId="7F49DBB2" w14:textId="77777777" w:rsidR="00ED19E1" w:rsidRPr="005A7036" w:rsidRDefault="00ED19E1" w:rsidP="00ED578B">
      <w:pPr>
        <w:pStyle w:val="Textoindependiente"/>
        <w:widowControl w:val="0"/>
        <w:suppressAutoHyphens w:val="0"/>
        <w:autoSpaceDE w:val="0"/>
        <w:spacing w:before="29"/>
        <w:ind w:right="549"/>
        <w:jc w:val="both"/>
        <w:textAlignment w:val="auto"/>
        <w:rPr>
          <w:rFonts w:asciiTheme="minorHAnsi" w:hAnsiTheme="minorHAnsi" w:cstheme="minorHAnsi"/>
          <w:sz w:val="22"/>
          <w:szCs w:val="22"/>
        </w:rPr>
      </w:pPr>
    </w:p>
    <w:p w14:paraId="74EDD954" w14:textId="51EBCDE6" w:rsidR="003D770E" w:rsidRPr="005A7036" w:rsidRDefault="00562140" w:rsidP="0001767D">
      <w:pPr>
        <w:pStyle w:val="Prrafodelista"/>
        <w:spacing w:after="0" w:line="240" w:lineRule="auto"/>
        <w:rPr>
          <w:rFonts w:asciiTheme="minorHAnsi" w:hAnsiTheme="minorHAnsi" w:cstheme="minorHAnsi"/>
        </w:rPr>
      </w:pPr>
      <w:r w:rsidRPr="005A7036">
        <w:rPr>
          <w:rFonts w:asciiTheme="minorHAnsi" w:hAnsiTheme="minorHAnsi" w:cstheme="minorHAnsi"/>
          <w:noProof/>
          <w:lang w:val="en-US"/>
        </w:rPr>
        <w:lastRenderedPageBreak/>
        <mc:AlternateContent>
          <mc:Choice Requires="wps">
            <w:drawing>
              <wp:anchor distT="0" distB="0" distL="114300" distR="114300" simplePos="0" relativeHeight="251671552" behindDoc="0" locked="0" layoutInCell="1" allowOverlap="1" wp14:anchorId="1EEA7BD2" wp14:editId="61597606">
                <wp:simplePos x="0" y="0"/>
                <wp:positionH relativeFrom="margin">
                  <wp:align>left</wp:align>
                </wp:positionH>
                <wp:positionV relativeFrom="paragraph">
                  <wp:posOffset>168910</wp:posOffset>
                </wp:positionV>
                <wp:extent cx="5758815" cy="167005"/>
                <wp:effectExtent l="0" t="0" r="13335" b="23495"/>
                <wp:wrapTopAndBottom/>
                <wp:docPr id="1" name="Text Box 9"/>
                <wp:cNvGraphicFramePr/>
                <a:graphic xmlns:a="http://schemas.openxmlformats.org/drawingml/2006/main">
                  <a:graphicData uri="http://schemas.microsoft.com/office/word/2010/wordprocessingShape">
                    <wps:wsp>
                      <wps:cNvSpPr txBox="1"/>
                      <wps:spPr>
                        <a:xfrm>
                          <a:off x="0" y="0"/>
                          <a:ext cx="5758815" cy="167005"/>
                        </a:xfrm>
                        <a:prstGeom prst="rect">
                          <a:avLst/>
                        </a:prstGeom>
                        <a:solidFill>
                          <a:srgbClr val="BEBEBE"/>
                        </a:solidFill>
                        <a:ln w="6099">
                          <a:solidFill>
                            <a:srgbClr val="000000"/>
                          </a:solidFill>
                          <a:prstDash val="solid"/>
                        </a:ln>
                      </wps:spPr>
                      <wps:txbx>
                        <w:txbxContent>
                          <w:p w14:paraId="33652C5B" w14:textId="7F408E47" w:rsidR="00A124C6" w:rsidRDefault="00A124C6" w:rsidP="0001767D">
                            <w:pPr>
                              <w:ind w:left="2794"/>
                              <w:rPr>
                                <w:b/>
                              </w:rPr>
                            </w:pPr>
                            <w:r>
                              <w:rPr>
                                <w:rFonts w:eastAsia="Arial" w:cs="Calibri"/>
                                <w:b/>
                              </w:rPr>
                              <w:t>5. TIPO DE CONTRATACIÓN</w:t>
                            </w:r>
                            <w:r>
                              <w:rPr>
                                <w:b/>
                              </w:rPr>
                              <w:t xml:space="preserve"> </w:t>
                            </w:r>
                          </w:p>
                        </w:txbxContent>
                      </wps:txbx>
                      <wps:bodyPr vert="horz" wrap="square" lIns="0" tIns="0" rIns="0" bIns="0" anchor="t" anchorCtr="0" compatLnSpc="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EEA7BD2" id="Text Box 9" o:spid="_x0000_s1030" type="#_x0000_t202" style="position:absolute;left:0;text-align:left;margin-left:0;margin-top:13.3pt;width:453.45pt;height:13.15pt;z-index:251671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" fillcolor="#bebebe" strokeweight=".16942mm">
                <v:textbox inset="0,0,0,0">
                  <w:txbxContent>
                    <w:p w14:paraId="33652C5B" w14:textId="7F408E47" w:rsidR="00A124C6" w:rsidRDefault="00A124C6" w:rsidP="0001767D">
                      <w:pPr>
                        <w:ind w:left="2794"/>
                        <w:rPr>
                          <w:b/>
                        </w:rPr>
                      </w:pPr>
                      <w:r>
                        <w:rPr>
                          <w:rFonts w:eastAsia="Arial" w:cs="Calibri"/>
                          <w:b/>
                        </w:rPr>
                        <w:t>5. TIPO DE CONTRATACIÓN</w:t>
                      </w:r>
                      <w:r>
                        <w:rPr>
                          <w:b/>
                        </w:rPr>
                        <w:t xml:space="preserve"> </w:t>
                      </w:r>
                    </w:p>
                  </w:txbxContent>
                </v:textbox>
                <w10:wrap type="topAndBottom" anchorx="margin"/>
              </v:shape>
            </w:pict>
          </mc:Fallback>
        </mc:AlternateContent>
      </w:r>
    </w:p>
    <w:p w14:paraId="0E6A8342" w14:textId="6C19240C" w:rsidR="003D770E" w:rsidRPr="005A7036" w:rsidRDefault="0001767D" w:rsidP="00301118">
      <w:pPr>
        <w:pStyle w:val="Textoindependiente"/>
        <w:spacing w:before="94"/>
        <w:ind w:right="-93"/>
        <w:jc w:val="both"/>
        <w:rPr>
          <w:rFonts w:asciiTheme="minorHAnsi" w:hAnsiTheme="minorHAnsi" w:cstheme="minorHAnsi"/>
          <w:sz w:val="22"/>
          <w:szCs w:val="22"/>
        </w:rPr>
      </w:pPr>
      <w:r w:rsidRPr="005A7036">
        <w:rPr>
          <w:rFonts w:asciiTheme="minorHAnsi" w:hAnsiTheme="minorHAnsi" w:cstheme="minorHAnsi"/>
          <w:noProof/>
          <w:sz w:val="22"/>
          <w:szCs w:val="22"/>
          <w:lang w:val="en-US" w:eastAsia="en-US"/>
        </w:rPr>
        <mc:AlternateContent>
          <mc:Choice Requires="wps">
            <w:drawing>
              <wp:anchor distT="0" distB="0" distL="114300" distR="114300" simplePos="0" relativeHeight="251664384" behindDoc="0" locked="0" layoutInCell="1" allowOverlap="1" wp14:anchorId="2B75535A" wp14:editId="35C063A4">
                <wp:simplePos x="0" y="0"/>
                <wp:positionH relativeFrom="page">
                  <wp:posOffset>1075690</wp:posOffset>
                </wp:positionH>
                <wp:positionV relativeFrom="paragraph">
                  <wp:posOffset>554990</wp:posOffset>
                </wp:positionV>
                <wp:extent cx="5758818" cy="167006"/>
                <wp:effectExtent l="0" t="0" r="13332" b="23494"/>
                <wp:wrapTopAndBottom/>
                <wp:docPr id="10" name="Text Box 9"/>
                <wp:cNvGraphicFramePr/>
                <a:graphic xmlns:a="http://schemas.openxmlformats.org/drawingml/2006/main">
                  <a:graphicData uri="http://schemas.microsoft.com/office/word/2010/wordprocessingShape">
                    <wps:wsp>
                      <wps:cNvSpPr txBox="1"/>
                      <wps:spPr>
                        <a:xfrm>
                          <a:off x="0" y="0"/>
                          <a:ext cx="5758818" cy="167006"/>
                        </a:xfrm>
                        <a:prstGeom prst="rect">
                          <a:avLst/>
                        </a:prstGeom>
                        <a:solidFill>
                          <a:srgbClr val="BEBEBE"/>
                        </a:solidFill>
                        <a:ln w="6099">
                          <a:solidFill>
                            <a:srgbClr val="000000"/>
                          </a:solidFill>
                          <a:prstDash val="solid"/>
                        </a:ln>
                      </wps:spPr>
                      <wps:txbx>
                        <w:txbxContent>
                          <w:p w14:paraId="7C26C61C" w14:textId="67E7A492" w:rsidR="00A124C6" w:rsidRDefault="00A124C6" w:rsidP="0001767D">
                            <w:pPr>
                              <w:ind w:left="2794"/>
                              <w:jc w:val="both"/>
                              <w:rPr>
                                <w:b/>
                              </w:rPr>
                            </w:pPr>
                            <w:r>
                              <w:rPr>
                                <w:b/>
                              </w:rPr>
                              <w:t>6. CALIFICACIONES DEL CONSULTOR</w:t>
                            </w:r>
                          </w:p>
                          <w:p w14:paraId="768B13EF" w14:textId="77777777" w:rsidR="00A124C6" w:rsidRDefault="00A124C6" w:rsidP="0001767D">
                            <w:pPr>
                              <w:ind w:left="2794"/>
                              <w:jc w:val="center"/>
                              <w:rPr>
                                <w:b/>
                              </w:rPr>
                            </w:pPr>
                            <w:r>
                              <w:rPr>
                                <w:b/>
                              </w:rPr>
                              <w:t>SUPERVISORSUPERVISOR</w:t>
                            </w:r>
                          </w:p>
                        </w:txbxContent>
                      </wps:txbx>
                      <wps:bodyPr vert="horz" wrap="square" lIns="0" tIns="0" rIns="0" bIns="0" anchor="t" anchorCtr="0" compatLnSpc="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B75535A" id="_x0000_s1031" type="#_x0000_t202" style="position:absolute;left:0;text-align:left;margin-left:84.7pt;margin-top:43.7pt;width:453.45pt;height:13.15pt;z-index:251664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" fillcolor="#bebebe" strokeweight=".16942mm">
                <v:textbox inset="0,0,0,0">
                  <w:txbxContent>
                    <w:p w14:paraId="7C26C61C" w14:textId="67E7A492" w:rsidR="00A124C6" w:rsidRDefault="00A124C6" w:rsidP="0001767D">
                      <w:pPr>
                        <w:ind w:left="2794"/>
                        <w:jc w:val="both"/>
                        <w:rPr>
                          <w:b/>
                        </w:rPr>
                      </w:pPr>
                      <w:r>
                        <w:rPr>
                          <w:b/>
                        </w:rPr>
                        <w:t>6. CALIFICACIONES DEL CONSULTOR</w:t>
                      </w:r>
                    </w:p>
                    <w:p w14:paraId="768B13EF" w14:textId="77777777" w:rsidR="00A124C6" w:rsidRDefault="00A124C6" w:rsidP="0001767D">
                      <w:pPr>
                        <w:ind w:left="2794"/>
                        <w:jc w:val="center"/>
                        <w:rPr>
                          <w:b/>
                        </w:rPr>
                      </w:pPr>
                      <w:r>
                        <w:rPr>
                          <w:b/>
                        </w:rPr>
                        <w:t>SUPERVISORSUPERVISOR</w:t>
                      </w:r>
                    </w:p>
                  </w:txbxContent>
                </v:textbox>
                <w10:wrap type="topAndBottom" anchorx="page"/>
              </v:shape>
            </w:pict>
          </mc:Fallback>
        </mc:AlternateContent>
      </w:r>
      <w:r w:rsidR="003D770E" w:rsidRPr="005A7036">
        <w:rPr>
          <w:rFonts w:asciiTheme="minorHAnsi" w:hAnsiTheme="minorHAnsi" w:cstheme="minorHAnsi"/>
          <w:sz w:val="22"/>
          <w:szCs w:val="22"/>
        </w:rPr>
        <w:t>Consultor Individual de origen nacional</w:t>
      </w:r>
      <w:r w:rsidR="002C5D83" w:rsidRPr="005A7036">
        <w:rPr>
          <w:rFonts w:asciiTheme="minorHAnsi" w:hAnsiTheme="minorHAnsi" w:cstheme="minorHAnsi"/>
          <w:sz w:val="22"/>
          <w:szCs w:val="22"/>
        </w:rPr>
        <w:t>, seleccionado mediante</w:t>
      </w:r>
      <w:r w:rsidR="00105242" w:rsidRPr="005A7036">
        <w:rPr>
          <w:rFonts w:asciiTheme="minorHAnsi" w:hAnsiTheme="minorHAnsi" w:cstheme="minorHAnsi"/>
          <w:sz w:val="22"/>
          <w:szCs w:val="22"/>
        </w:rPr>
        <w:t xml:space="preserve"> una</w:t>
      </w:r>
      <w:r w:rsidR="003D770E" w:rsidRPr="005A7036">
        <w:rPr>
          <w:rFonts w:asciiTheme="minorHAnsi" w:hAnsiTheme="minorHAnsi" w:cstheme="minorHAnsi"/>
          <w:sz w:val="22"/>
          <w:szCs w:val="22"/>
        </w:rPr>
        <w:t xml:space="preserve"> terna</w:t>
      </w:r>
      <w:r w:rsidR="00105242" w:rsidRPr="005A7036">
        <w:rPr>
          <w:rFonts w:asciiTheme="minorHAnsi" w:hAnsiTheme="minorHAnsi" w:cstheme="minorHAnsi"/>
          <w:sz w:val="22"/>
          <w:szCs w:val="22"/>
        </w:rPr>
        <w:t xml:space="preserve"> de candidatos</w:t>
      </w:r>
      <w:r w:rsidR="002C5D83" w:rsidRPr="005A7036">
        <w:rPr>
          <w:rFonts w:asciiTheme="minorHAnsi" w:hAnsiTheme="minorHAnsi" w:cstheme="minorHAnsi"/>
          <w:sz w:val="22"/>
          <w:szCs w:val="22"/>
        </w:rPr>
        <w:t>.</w:t>
      </w:r>
    </w:p>
    <w:p w14:paraId="40159D68" w14:textId="3AE92EB8" w:rsidR="0001767D" w:rsidRPr="005A7036" w:rsidRDefault="0001767D" w:rsidP="00301118">
      <w:pPr>
        <w:pStyle w:val="Textoindependiente"/>
        <w:spacing w:before="94"/>
        <w:ind w:right="-93"/>
        <w:jc w:val="both"/>
        <w:rPr>
          <w:rFonts w:asciiTheme="minorHAnsi" w:hAnsiTheme="minorHAnsi" w:cstheme="minorHAnsi"/>
          <w:sz w:val="22"/>
          <w:szCs w:val="22"/>
        </w:rPr>
      </w:pPr>
    </w:p>
    <w:p w14:paraId="7F203DC8" w14:textId="3C2836C5" w:rsidR="003D770E" w:rsidRPr="005A7036" w:rsidRDefault="003D770E" w:rsidP="00564D1C">
      <w:pPr>
        <w:spacing w:after="0" w:line="240" w:lineRule="auto"/>
        <w:jc w:val="both"/>
        <w:rPr>
          <w:rFonts w:asciiTheme="minorHAnsi" w:hAnsiTheme="minorHAnsi" w:cstheme="minorHAnsi"/>
        </w:rPr>
      </w:pPr>
      <w:r w:rsidRPr="005A7036">
        <w:rPr>
          <w:rFonts w:asciiTheme="minorHAnsi" w:hAnsiTheme="minorHAnsi" w:cstheme="minorHAnsi"/>
        </w:rPr>
        <w:t>El perfil mínimo para calificar es el siguiente (habilitante):</w:t>
      </w:r>
    </w:p>
    <w:p w14:paraId="6DC9E92C" w14:textId="77777777" w:rsidR="002C5D83" w:rsidRPr="005A7036" w:rsidRDefault="002C5D83" w:rsidP="00564D1C">
      <w:pPr>
        <w:spacing w:after="0" w:line="240" w:lineRule="auto"/>
        <w:jc w:val="both"/>
        <w:rPr>
          <w:rFonts w:asciiTheme="minorHAnsi" w:hAnsiTheme="minorHAnsi" w:cstheme="minorHAnsi"/>
        </w:rPr>
      </w:pPr>
    </w:p>
    <w:p w14:paraId="12EF21C9" w14:textId="3FD15706" w:rsidR="003D770E" w:rsidRPr="00E02CB5" w:rsidRDefault="003D770E" w:rsidP="00564D1C">
      <w:pPr>
        <w:pStyle w:val="Textoindependiente"/>
        <w:numPr>
          <w:ilvl w:val="0"/>
          <w:numId w:val="37"/>
        </w:numPr>
        <w:ind w:left="357" w:right="-93" w:hanging="357"/>
        <w:jc w:val="both"/>
        <w:rPr>
          <w:rFonts w:asciiTheme="minorHAnsi" w:hAnsiTheme="minorHAnsi" w:cstheme="minorHAnsi"/>
          <w:sz w:val="22"/>
          <w:szCs w:val="22"/>
        </w:rPr>
      </w:pPr>
      <w:r w:rsidRPr="00E02CB5">
        <w:rPr>
          <w:rFonts w:asciiTheme="minorHAnsi" w:hAnsiTheme="minorHAnsi" w:cstheme="minorHAnsi"/>
          <w:sz w:val="22"/>
          <w:szCs w:val="22"/>
        </w:rPr>
        <w:t>Formación Académica: Profesional universitario en el área Agrícola, Pecuaria, Ambiental, de Administración, Ingeniería, Finanzas, Economía, Agronomía o en áreas afines</w:t>
      </w:r>
      <w:r w:rsidR="00DD529A" w:rsidRPr="00E02CB5">
        <w:rPr>
          <w:rFonts w:asciiTheme="minorHAnsi" w:hAnsiTheme="minorHAnsi" w:cstheme="minorHAnsi"/>
          <w:sz w:val="22"/>
          <w:szCs w:val="22"/>
        </w:rPr>
        <w:t>, con posgrado en áreas Agrícola, Pecuaria, Ambiental, de Administración, Ingeniería, Finanzas, Economía, Agronomía o áreas relacionadas con la gerencia de proyectos, Desarrollo rural, de gestión pública o afines.</w:t>
      </w:r>
    </w:p>
    <w:p w14:paraId="7AEFE6DF" w14:textId="1D464D15" w:rsidR="003D770E" w:rsidRDefault="003D770E" w:rsidP="00564D1C">
      <w:pPr>
        <w:pStyle w:val="Textoindependiente"/>
        <w:numPr>
          <w:ilvl w:val="0"/>
          <w:numId w:val="37"/>
        </w:numPr>
        <w:ind w:left="357" w:right="-93" w:hanging="357"/>
        <w:jc w:val="both"/>
        <w:rPr>
          <w:rFonts w:asciiTheme="minorHAnsi" w:hAnsiTheme="minorHAnsi" w:cstheme="minorHAnsi"/>
          <w:sz w:val="22"/>
          <w:szCs w:val="22"/>
        </w:rPr>
      </w:pPr>
      <w:r w:rsidRPr="005A7036">
        <w:rPr>
          <w:rFonts w:asciiTheme="minorHAnsi" w:hAnsiTheme="minorHAnsi" w:cstheme="minorHAnsi"/>
          <w:sz w:val="22"/>
          <w:szCs w:val="22"/>
        </w:rPr>
        <w:t>Experiencia</w:t>
      </w:r>
      <w:r w:rsidR="00B430D4">
        <w:rPr>
          <w:rFonts w:asciiTheme="minorHAnsi" w:hAnsiTheme="minorHAnsi" w:cstheme="minorHAnsi"/>
          <w:sz w:val="22"/>
          <w:szCs w:val="22"/>
        </w:rPr>
        <w:t xml:space="preserve"> </w:t>
      </w:r>
      <w:r w:rsidR="00DD529A">
        <w:rPr>
          <w:rFonts w:asciiTheme="minorHAnsi" w:hAnsiTheme="minorHAnsi" w:cstheme="minorHAnsi"/>
          <w:sz w:val="22"/>
          <w:szCs w:val="22"/>
        </w:rPr>
        <w:t>general</w:t>
      </w:r>
      <w:r w:rsidRPr="005A7036">
        <w:rPr>
          <w:rFonts w:asciiTheme="minorHAnsi" w:hAnsiTheme="minorHAnsi" w:cstheme="minorHAnsi"/>
          <w:sz w:val="22"/>
          <w:szCs w:val="22"/>
        </w:rPr>
        <w:t xml:space="preserve">: Deberá contar con mínimo </w:t>
      </w:r>
      <w:r w:rsidR="00DD529A">
        <w:rPr>
          <w:rFonts w:asciiTheme="minorHAnsi" w:hAnsiTheme="minorHAnsi" w:cstheme="minorHAnsi"/>
          <w:sz w:val="22"/>
          <w:szCs w:val="22"/>
        </w:rPr>
        <w:t>seis</w:t>
      </w:r>
      <w:r w:rsidRPr="005A7036">
        <w:rPr>
          <w:rFonts w:asciiTheme="minorHAnsi" w:hAnsiTheme="minorHAnsi" w:cstheme="minorHAnsi"/>
          <w:sz w:val="22"/>
          <w:szCs w:val="22"/>
        </w:rPr>
        <w:t xml:space="preserve"> (</w:t>
      </w:r>
      <w:r w:rsidR="00DD529A">
        <w:rPr>
          <w:rFonts w:asciiTheme="minorHAnsi" w:hAnsiTheme="minorHAnsi" w:cstheme="minorHAnsi"/>
          <w:sz w:val="22"/>
          <w:szCs w:val="22"/>
        </w:rPr>
        <w:t>6</w:t>
      </w:r>
      <w:r w:rsidRPr="005A7036">
        <w:rPr>
          <w:rFonts w:asciiTheme="minorHAnsi" w:hAnsiTheme="minorHAnsi" w:cstheme="minorHAnsi"/>
          <w:sz w:val="22"/>
          <w:szCs w:val="22"/>
        </w:rPr>
        <w:t xml:space="preserve">) años en dirección, </w:t>
      </w:r>
      <w:r w:rsidR="008567EB" w:rsidRPr="005A7036">
        <w:rPr>
          <w:rFonts w:asciiTheme="minorHAnsi" w:hAnsiTheme="minorHAnsi" w:cstheme="minorHAnsi"/>
          <w:sz w:val="22"/>
          <w:szCs w:val="22"/>
        </w:rPr>
        <w:t xml:space="preserve">coordinación, </w:t>
      </w:r>
      <w:r w:rsidRPr="005A7036">
        <w:rPr>
          <w:rFonts w:asciiTheme="minorHAnsi" w:hAnsiTheme="minorHAnsi" w:cstheme="minorHAnsi"/>
          <w:sz w:val="22"/>
          <w:szCs w:val="22"/>
        </w:rPr>
        <w:t>administración, evaluación</w:t>
      </w:r>
      <w:r w:rsidR="00DD529A">
        <w:rPr>
          <w:rFonts w:asciiTheme="minorHAnsi" w:hAnsiTheme="minorHAnsi" w:cstheme="minorHAnsi"/>
          <w:sz w:val="22"/>
          <w:szCs w:val="22"/>
        </w:rPr>
        <w:t xml:space="preserve"> de programas y/o proyectos </w:t>
      </w:r>
      <w:r w:rsidR="007963BA">
        <w:rPr>
          <w:rFonts w:asciiTheme="minorHAnsi" w:hAnsiTheme="minorHAnsi" w:cstheme="minorHAnsi"/>
          <w:sz w:val="22"/>
          <w:szCs w:val="22"/>
        </w:rPr>
        <w:t xml:space="preserve">agropecuarios </w:t>
      </w:r>
      <w:r w:rsidR="00DD529A">
        <w:rPr>
          <w:rFonts w:asciiTheme="minorHAnsi" w:hAnsiTheme="minorHAnsi" w:cstheme="minorHAnsi"/>
          <w:sz w:val="22"/>
          <w:szCs w:val="22"/>
        </w:rPr>
        <w:t>de desarrollo rural.</w:t>
      </w:r>
      <w:r w:rsidRPr="005A7036">
        <w:rPr>
          <w:rFonts w:asciiTheme="minorHAnsi" w:hAnsiTheme="minorHAnsi" w:cstheme="minorHAnsi"/>
          <w:sz w:val="22"/>
          <w:szCs w:val="22"/>
        </w:rPr>
        <w:t xml:space="preserve"> </w:t>
      </w:r>
    </w:p>
    <w:p w14:paraId="639F764F" w14:textId="450198E9" w:rsidR="00DD529A" w:rsidRPr="00BE6BCC" w:rsidRDefault="00DD529A" w:rsidP="00564D1C">
      <w:pPr>
        <w:pStyle w:val="Textoindependiente"/>
        <w:numPr>
          <w:ilvl w:val="0"/>
          <w:numId w:val="37"/>
        </w:numPr>
        <w:ind w:left="357" w:right="-93" w:hanging="357"/>
        <w:jc w:val="both"/>
        <w:rPr>
          <w:rFonts w:asciiTheme="minorHAnsi" w:hAnsiTheme="minorHAnsi" w:cstheme="minorHAnsi"/>
          <w:sz w:val="22"/>
          <w:szCs w:val="22"/>
        </w:rPr>
      </w:pPr>
      <w:r w:rsidRPr="00BE6BCC">
        <w:rPr>
          <w:rFonts w:asciiTheme="minorHAnsi" w:hAnsiTheme="minorHAnsi" w:cstheme="minorHAnsi"/>
          <w:sz w:val="22"/>
          <w:szCs w:val="22"/>
        </w:rPr>
        <w:t>Experiencia específica: Deberá contar con mínimo tres (3) años en interventoría, seguimiento, supervisión y/o control en la ejecución de programas y/o proyectos agropecuarios o negocios verdes (Biocomercio).</w:t>
      </w:r>
    </w:p>
    <w:p w14:paraId="18E148A1" w14:textId="77777777" w:rsidR="003D770E" w:rsidRPr="005A7036" w:rsidRDefault="003D770E" w:rsidP="00564D1C">
      <w:pPr>
        <w:pStyle w:val="Textoindependiente"/>
        <w:numPr>
          <w:ilvl w:val="0"/>
          <w:numId w:val="37"/>
        </w:numPr>
        <w:ind w:left="357" w:right="-93" w:hanging="357"/>
        <w:jc w:val="both"/>
        <w:rPr>
          <w:rFonts w:asciiTheme="minorHAnsi" w:hAnsiTheme="minorHAnsi" w:cstheme="minorHAnsi"/>
          <w:sz w:val="22"/>
          <w:szCs w:val="22"/>
        </w:rPr>
      </w:pPr>
      <w:r w:rsidRPr="005A7036">
        <w:rPr>
          <w:rFonts w:asciiTheme="minorHAnsi" w:hAnsiTheme="minorHAnsi" w:cstheme="minorHAnsi"/>
          <w:sz w:val="22"/>
          <w:szCs w:val="22"/>
        </w:rPr>
        <w:t>El cumplimiento del perfil mínimo habilita al aspirante para ser considerado en el proceso de selección y calificación. El puntaje asignado en los criterios de selección permitirá a la entidad contratante escoger al mejor calificado, entre los proponentes habilitados.</w:t>
      </w:r>
    </w:p>
    <w:p w14:paraId="15AC0017" w14:textId="77777777" w:rsidR="003D770E" w:rsidRPr="005A7036" w:rsidRDefault="003D770E" w:rsidP="00564D1C">
      <w:pPr>
        <w:pStyle w:val="Textoindependiente"/>
        <w:numPr>
          <w:ilvl w:val="0"/>
          <w:numId w:val="37"/>
        </w:numPr>
        <w:ind w:left="357" w:right="-93" w:hanging="357"/>
        <w:jc w:val="both"/>
        <w:rPr>
          <w:rFonts w:asciiTheme="minorHAnsi" w:hAnsiTheme="minorHAnsi" w:cstheme="minorHAnsi"/>
          <w:sz w:val="22"/>
          <w:szCs w:val="22"/>
        </w:rPr>
      </w:pPr>
      <w:r w:rsidRPr="005A7036">
        <w:rPr>
          <w:rFonts w:asciiTheme="minorHAnsi" w:hAnsiTheme="minorHAnsi" w:cstheme="minorHAnsi"/>
          <w:sz w:val="22"/>
          <w:szCs w:val="22"/>
        </w:rPr>
        <w:t>La experiencia relacionada en la hoja de vida podrá verificarse mediante certificaciones o contratos, cuya solicitud será discrecional por parte del contratante.</w:t>
      </w:r>
    </w:p>
    <w:p w14:paraId="028C1D4B" w14:textId="6431CC01" w:rsidR="003D770E" w:rsidRPr="005A7036" w:rsidRDefault="003D770E" w:rsidP="00564D1C">
      <w:pPr>
        <w:pStyle w:val="Textoindependiente"/>
        <w:numPr>
          <w:ilvl w:val="0"/>
          <w:numId w:val="37"/>
        </w:numPr>
        <w:ind w:left="357" w:right="-93" w:hanging="357"/>
        <w:jc w:val="both"/>
        <w:rPr>
          <w:rFonts w:asciiTheme="minorHAnsi" w:hAnsiTheme="minorHAnsi" w:cstheme="minorHAnsi"/>
          <w:sz w:val="22"/>
          <w:szCs w:val="22"/>
        </w:rPr>
      </w:pPr>
      <w:r w:rsidRPr="005A7036">
        <w:rPr>
          <w:rFonts w:asciiTheme="minorHAnsi" w:hAnsiTheme="minorHAnsi" w:cstheme="minorHAnsi"/>
          <w:sz w:val="22"/>
          <w:szCs w:val="22"/>
        </w:rPr>
        <w:t xml:space="preserve">Las certificaciones podrán ser solicitadas de forma previa a la elaboración del contrato. </w:t>
      </w:r>
      <w:r w:rsidR="00564D1C" w:rsidRPr="005A7036">
        <w:rPr>
          <w:rFonts w:asciiTheme="minorHAnsi" w:hAnsiTheme="minorHAnsi" w:cstheme="minorHAnsi"/>
          <w:sz w:val="22"/>
          <w:szCs w:val="22"/>
        </w:rPr>
        <w:t>En caso de que</w:t>
      </w:r>
      <w:r w:rsidRPr="005A7036">
        <w:rPr>
          <w:rFonts w:asciiTheme="minorHAnsi" w:hAnsiTheme="minorHAnsi" w:cstheme="minorHAnsi"/>
          <w:sz w:val="22"/>
          <w:szCs w:val="22"/>
        </w:rPr>
        <w:t xml:space="preserve"> el proponente seleccionado no las presente, o las mismas no coincidan con lo establecido en la hoja de vida, se escogerá al proponente que le siga en el orden de elegibilidad y así sucesivamente hasta agotar la lista de elegibles. El contratante se reserva el derecho de verificar los datos indicados en las hojas de vida.</w:t>
      </w:r>
    </w:p>
    <w:p w14:paraId="544C7CCB" w14:textId="656C1C20" w:rsidR="003D770E" w:rsidRPr="005A7036" w:rsidRDefault="0001767D" w:rsidP="003D770E">
      <w:pPr>
        <w:pStyle w:val="Textoindependiente"/>
        <w:spacing w:before="5"/>
        <w:ind w:left="398"/>
        <w:jc w:val="both"/>
        <w:rPr>
          <w:rFonts w:asciiTheme="minorHAnsi" w:hAnsiTheme="minorHAnsi" w:cstheme="minorHAnsi"/>
          <w:sz w:val="22"/>
          <w:szCs w:val="22"/>
        </w:rPr>
      </w:pPr>
      <w:r w:rsidRPr="005A7036">
        <w:rPr>
          <w:rFonts w:asciiTheme="minorHAnsi" w:hAnsiTheme="minorHAnsi" w:cstheme="minorHAnsi"/>
          <w:noProof/>
          <w:sz w:val="22"/>
          <w:szCs w:val="22"/>
          <w:lang w:val="en-US" w:eastAsia="en-US"/>
        </w:rPr>
        <mc:AlternateContent>
          <mc:Choice Requires="wps">
            <w:drawing>
              <wp:anchor distT="0" distB="0" distL="114300" distR="114300" simplePos="0" relativeHeight="251665408" behindDoc="0" locked="0" layoutInCell="1" allowOverlap="1" wp14:anchorId="0668C79E" wp14:editId="3AB992C9">
                <wp:simplePos x="0" y="0"/>
                <wp:positionH relativeFrom="page">
                  <wp:posOffset>1200150</wp:posOffset>
                </wp:positionH>
                <wp:positionV relativeFrom="paragraph">
                  <wp:posOffset>203200</wp:posOffset>
                </wp:positionV>
                <wp:extent cx="5634990" cy="200025"/>
                <wp:effectExtent l="0" t="0" r="22860" b="28575"/>
                <wp:wrapTopAndBottom/>
                <wp:docPr id="11" name="Text Box 8"/>
                <wp:cNvGraphicFramePr/>
                <a:graphic xmlns:a="http://schemas.openxmlformats.org/drawingml/2006/main">
                  <a:graphicData uri="http://schemas.microsoft.com/office/word/2010/wordprocessingShape">
                    <wps:wsp>
                      <wps:cNvSpPr txBox="1"/>
                      <wps:spPr>
                        <a:xfrm>
                          <a:off x="0" y="0"/>
                          <a:ext cx="5634990" cy="200025"/>
                        </a:xfrm>
                        <a:prstGeom prst="rect">
                          <a:avLst/>
                        </a:prstGeom>
                        <a:solidFill>
                          <a:srgbClr val="CCCCCC"/>
                        </a:solidFill>
                        <a:ln w="6099">
                          <a:solidFill>
                            <a:srgbClr val="000000"/>
                          </a:solidFill>
                          <a:prstDash val="solid"/>
                        </a:ln>
                      </wps:spPr>
                      <wps:txbx>
                        <w:txbxContent>
                          <w:p w14:paraId="25F20E59" w14:textId="77777777" w:rsidR="00A124C6" w:rsidRDefault="00A124C6" w:rsidP="00C73BB2">
                            <w:pPr>
                              <w:ind w:left="2794"/>
                              <w:rPr>
                                <w:b/>
                              </w:rPr>
                            </w:pPr>
                            <w:r>
                              <w:rPr>
                                <w:b/>
                              </w:rPr>
                              <w:t>7. PRODUCTOS</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668C79E" id="Text Box 8" o:spid="_x0000_s1032" type="#_x0000_t202" style="position:absolute;left:0;text-align:left;margin-left:94.5pt;margin-top:16pt;width:443.7pt;height:1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" fillcolor="#ccc" strokeweight=".16942mm">
                <v:textbox inset="0,0,0,0">
                  <w:txbxContent>
                    <w:p w14:paraId="25F20E59" w14:textId="77777777" w:rsidR="00A124C6" w:rsidRDefault="00A124C6" w:rsidP="00C73BB2">
                      <w:pPr>
                        <w:ind w:left="2794"/>
                        <w:rPr>
                          <w:b/>
                        </w:rPr>
                      </w:pPr>
                      <w:r>
                        <w:rPr>
                          <w:b/>
                        </w:rPr>
                        <w:t>7. PRODUCTOS</w:t>
                      </w:r>
                    </w:p>
                  </w:txbxContent>
                </v:textbox>
                <w10:wrap type="topAndBottom" anchorx="page"/>
              </v:shape>
            </w:pict>
          </mc:Fallback>
        </mc:AlternateContent>
      </w:r>
    </w:p>
    <w:p w14:paraId="3510CA35" w14:textId="77777777" w:rsidR="00C73BB2" w:rsidRPr="005A7036" w:rsidRDefault="00C73BB2" w:rsidP="00264090">
      <w:pPr>
        <w:pStyle w:val="Textoindependiente"/>
        <w:spacing w:before="94"/>
        <w:ind w:left="357" w:right="-93"/>
        <w:jc w:val="both"/>
        <w:rPr>
          <w:rFonts w:asciiTheme="minorHAnsi" w:hAnsiTheme="minorHAnsi" w:cstheme="minorHAnsi"/>
          <w:sz w:val="22"/>
          <w:szCs w:val="22"/>
        </w:rPr>
      </w:pPr>
    </w:p>
    <w:p w14:paraId="155C5A95" w14:textId="50CFE7B5" w:rsidR="003D770E" w:rsidRPr="005A7036" w:rsidRDefault="00831285" w:rsidP="00C73BB2">
      <w:pPr>
        <w:pStyle w:val="Textoindependiente"/>
        <w:ind w:left="357" w:right="-91"/>
        <w:jc w:val="both"/>
        <w:rPr>
          <w:rFonts w:asciiTheme="minorHAnsi" w:hAnsiTheme="minorHAnsi" w:cstheme="minorHAnsi"/>
          <w:sz w:val="22"/>
          <w:szCs w:val="22"/>
        </w:rPr>
      </w:pPr>
      <w:r>
        <w:rPr>
          <w:rFonts w:asciiTheme="minorHAnsi" w:hAnsiTheme="minorHAnsi" w:cstheme="minorHAnsi"/>
          <w:sz w:val="22"/>
          <w:szCs w:val="22"/>
        </w:rPr>
        <w:t>Los productos serán los</w:t>
      </w:r>
      <w:r w:rsidR="003F6179">
        <w:rPr>
          <w:rFonts w:asciiTheme="minorHAnsi" w:hAnsiTheme="minorHAnsi" w:cstheme="minorHAnsi"/>
          <w:sz w:val="22"/>
          <w:szCs w:val="22"/>
        </w:rPr>
        <w:t xml:space="preserve"> i</w:t>
      </w:r>
      <w:r w:rsidR="003D770E" w:rsidRPr="005A7036">
        <w:rPr>
          <w:rFonts w:asciiTheme="minorHAnsi" w:hAnsiTheme="minorHAnsi" w:cstheme="minorHAnsi"/>
          <w:sz w:val="22"/>
          <w:szCs w:val="22"/>
        </w:rPr>
        <w:t xml:space="preserve">nformes mensuales </w:t>
      </w:r>
      <w:r>
        <w:rPr>
          <w:rFonts w:asciiTheme="minorHAnsi" w:hAnsiTheme="minorHAnsi" w:cstheme="minorHAnsi"/>
          <w:sz w:val="22"/>
          <w:szCs w:val="22"/>
        </w:rPr>
        <w:t xml:space="preserve">de gestión y ejecución de los dos componentes del convenio </w:t>
      </w:r>
      <w:r w:rsidRPr="005A7036">
        <w:rPr>
          <w:rFonts w:asciiTheme="minorHAnsi" w:eastAsia="Arial" w:hAnsiTheme="minorHAnsi" w:cstheme="minorHAnsi"/>
          <w:bCs/>
          <w:sz w:val="22"/>
          <w:szCs w:val="22"/>
        </w:rPr>
        <w:t xml:space="preserve">No. </w:t>
      </w:r>
      <w:r w:rsidRPr="005A7036">
        <w:rPr>
          <w:rFonts w:asciiTheme="minorHAnsi" w:eastAsia="Arial" w:hAnsiTheme="minorHAnsi" w:cstheme="minorHAnsi"/>
          <w:bCs/>
          <w:sz w:val="22"/>
          <w:szCs w:val="22"/>
          <w:lang w:val="es-CO"/>
        </w:rPr>
        <w:t>GRT/CM-18495-CO</w:t>
      </w:r>
      <w:r w:rsidR="003F6179">
        <w:rPr>
          <w:rFonts w:asciiTheme="minorHAnsi" w:hAnsiTheme="minorHAnsi" w:cstheme="minorHAnsi"/>
          <w:sz w:val="22"/>
          <w:szCs w:val="22"/>
        </w:rPr>
        <w:t xml:space="preserve"> y </w:t>
      </w:r>
      <w:r w:rsidR="003D770E" w:rsidRPr="005A7036">
        <w:rPr>
          <w:rFonts w:asciiTheme="minorHAnsi" w:hAnsiTheme="minorHAnsi" w:cstheme="minorHAnsi"/>
          <w:sz w:val="22"/>
          <w:szCs w:val="22"/>
        </w:rPr>
        <w:t>que describan</w:t>
      </w:r>
      <w:r w:rsidR="007D0D18">
        <w:rPr>
          <w:rFonts w:asciiTheme="minorHAnsi" w:hAnsiTheme="minorHAnsi" w:cstheme="minorHAnsi"/>
          <w:sz w:val="22"/>
          <w:szCs w:val="22"/>
        </w:rPr>
        <w:t xml:space="preserve">: i) </w:t>
      </w:r>
      <w:r w:rsidR="003D770E" w:rsidRPr="005A7036">
        <w:rPr>
          <w:rFonts w:asciiTheme="minorHAnsi" w:hAnsiTheme="minorHAnsi" w:cstheme="minorHAnsi"/>
          <w:sz w:val="22"/>
          <w:szCs w:val="22"/>
        </w:rPr>
        <w:t xml:space="preserve">el estado </w:t>
      </w:r>
      <w:r>
        <w:rPr>
          <w:rFonts w:asciiTheme="minorHAnsi" w:hAnsiTheme="minorHAnsi" w:cstheme="minorHAnsi"/>
          <w:sz w:val="22"/>
          <w:szCs w:val="22"/>
        </w:rPr>
        <w:t xml:space="preserve">y avance de </w:t>
      </w:r>
      <w:r w:rsidR="003D770E" w:rsidRPr="005A7036">
        <w:rPr>
          <w:rFonts w:asciiTheme="minorHAnsi" w:hAnsiTheme="minorHAnsi" w:cstheme="minorHAnsi"/>
          <w:sz w:val="22"/>
          <w:szCs w:val="22"/>
        </w:rPr>
        <w:t xml:space="preserve">los contratos suscritos con las EEE </w:t>
      </w:r>
      <w:r>
        <w:rPr>
          <w:rFonts w:asciiTheme="minorHAnsi" w:hAnsiTheme="minorHAnsi" w:cstheme="minorHAnsi"/>
          <w:sz w:val="22"/>
          <w:szCs w:val="22"/>
        </w:rPr>
        <w:t>de los pro</w:t>
      </w:r>
      <w:r w:rsidR="007D0D18">
        <w:rPr>
          <w:rFonts w:asciiTheme="minorHAnsi" w:hAnsiTheme="minorHAnsi" w:cstheme="minorHAnsi"/>
          <w:sz w:val="22"/>
          <w:szCs w:val="22"/>
        </w:rPr>
        <w:t xml:space="preserve">yectos del primer componente </w:t>
      </w:r>
      <w:r w:rsidR="003D770E" w:rsidRPr="005A7036">
        <w:rPr>
          <w:rFonts w:asciiTheme="minorHAnsi" w:hAnsiTheme="minorHAnsi" w:cstheme="minorHAnsi"/>
          <w:sz w:val="22"/>
          <w:szCs w:val="22"/>
        </w:rPr>
        <w:t>en cuanto a su ejecución administrativa, jurídica, técnica y financiera</w:t>
      </w:r>
      <w:r w:rsidR="00B66737" w:rsidRPr="005A7036">
        <w:rPr>
          <w:rFonts w:asciiTheme="minorHAnsi" w:hAnsiTheme="minorHAnsi" w:cstheme="minorHAnsi"/>
          <w:sz w:val="22"/>
          <w:szCs w:val="22"/>
        </w:rPr>
        <w:t>,</w:t>
      </w:r>
      <w:r w:rsidR="003D770E" w:rsidRPr="005A7036">
        <w:rPr>
          <w:rFonts w:asciiTheme="minorHAnsi" w:hAnsiTheme="minorHAnsi" w:cstheme="minorHAnsi"/>
          <w:sz w:val="22"/>
          <w:szCs w:val="22"/>
        </w:rPr>
        <w:t xml:space="preserve"> indicando el avance y estado de la ejecución de los proyectos</w:t>
      </w:r>
      <w:r w:rsidR="00B66737" w:rsidRPr="005A7036">
        <w:rPr>
          <w:rFonts w:asciiTheme="minorHAnsi" w:hAnsiTheme="minorHAnsi" w:cstheme="minorHAnsi"/>
          <w:sz w:val="22"/>
          <w:szCs w:val="22"/>
        </w:rPr>
        <w:t>. Adicionalmente y de manera articulada con los informes trimestrales de las EEE, deberá reportar el</w:t>
      </w:r>
      <w:r w:rsidR="003D770E" w:rsidRPr="005A7036">
        <w:rPr>
          <w:rFonts w:asciiTheme="minorHAnsi" w:hAnsiTheme="minorHAnsi" w:cstheme="minorHAnsi"/>
          <w:sz w:val="22"/>
          <w:szCs w:val="22"/>
        </w:rPr>
        <w:t xml:space="preserve"> cumplimiento de las actividades, metas físicas y financieras registradas en los instrumentos de planificación de los proyectos (POA, PA, PF, MR)</w:t>
      </w:r>
      <w:r w:rsidR="0070033F" w:rsidRPr="005A7036">
        <w:rPr>
          <w:rFonts w:asciiTheme="minorHAnsi" w:hAnsiTheme="minorHAnsi" w:cstheme="minorHAnsi"/>
          <w:sz w:val="22"/>
          <w:szCs w:val="22"/>
        </w:rPr>
        <w:t>.</w:t>
      </w:r>
      <w:r w:rsidR="007D0D18">
        <w:rPr>
          <w:rFonts w:asciiTheme="minorHAnsi" w:hAnsiTheme="minorHAnsi" w:cstheme="minorHAnsi"/>
          <w:sz w:val="22"/>
          <w:szCs w:val="22"/>
        </w:rPr>
        <w:t xml:space="preserve"> </w:t>
      </w:r>
      <w:proofErr w:type="spellStart"/>
      <w:r w:rsidR="007D0D18">
        <w:rPr>
          <w:rFonts w:asciiTheme="minorHAnsi" w:hAnsiTheme="minorHAnsi" w:cstheme="minorHAnsi"/>
          <w:sz w:val="22"/>
          <w:szCs w:val="22"/>
        </w:rPr>
        <w:t>ii</w:t>
      </w:r>
      <w:proofErr w:type="spellEnd"/>
      <w:r w:rsidR="007D0D18">
        <w:rPr>
          <w:rFonts w:asciiTheme="minorHAnsi" w:hAnsiTheme="minorHAnsi" w:cstheme="minorHAnsi"/>
          <w:sz w:val="22"/>
          <w:szCs w:val="22"/>
        </w:rPr>
        <w:t>) el estado y avances de la gestión para la definición e implementación de la estrategia de capacitación y formación correspondiente al segundo componente.</w:t>
      </w:r>
    </w:p>
    <w:p w14:paraId="130BC0A7" w14:textId="77777777" w:rsidR="003D770E" w:rsidRPr="005A7036" w:rsidRDefault="003D770E" w:rsidP="00264090">
      <w:pPr>
        <w:pStyle w:val="Textoindependiente"/>
        <w:spacing w:before="94"/>
        <w:ind w:left="357" w:right="-93"/>
        <w:jc w:val="both"/>
        <w:rPr>
          <w:rFonts w:asciiTheme="minorHAnsi" w:hAnsiTheme="minorHAnsi" w:cstheme="minorHAnsi"/>
          <w:sz w:val="22"/>
          <w:szCs w:val="22"/>
        </w:rPr>
      </w:pPr>
      <w:r w:rsidRPr="005A7036">
        <w:rPr>
          <w:rFonts w:asciiTheme="minorHAnsi" w:hAnsiTheme="minorHAnsi" w:cstheme="minorHAnsi"/>
          <w:sz w:val="22"/>
          <w:szCs w:val="22"/>
        </w:rPr>
        <w:lastRenderedPageBreak/>
        <w:t>Los informes anteriormente señalados deben contar con la aprobación del Supervisor designado del Contrato.</w:t>
      </w:r>
    </w:p>
    <w:p w14:paraId="44EA74D3" w14:textId="77777777" w:rsidR="003D770E" w:rsidRPr="005A7036" w:rsidRDefault="003D770E" w:rsidP="00264090">
      <w:pPr>
        <w:pStyle w:val="Textoindependiente"/>
        <w:spacing w:before="94"/>
        <w:ind w:left="357" w:right="-93"/>
        <w:jc w:val="both"/>
        <w:rPr>
          <w:rFonts w:asciiTheme="minorHAnsi" w:hAnsiTheme="minorHAnsi" w:cstheme="minorHAnsi"/>
          <w:sz w:val="22"/>
          <w:szCs w:val="22"/>
        </w:rPr>
      </w:pPr>
      <w:r w:rsidRPr="005A7036">
        <w:rPr>
          <w:rFonts w:asciiTheme="minorHAnsi" w:hAnsiTheme="minorHAnsi" w:cstheme="minorHAnsi"/>
          <w:sz w:val="22"/>
          <w:szCs w:val="22"/>
        </w:rPr>
        <w:t>En caso de terminación anticipada del contrato, es prerrequisito para el pago además del producto para el periodo respectivo, la entrega de un informe final al Supervisor del Contrato, detallando las tareas pendientes, así como los archivos en medio magnético y/o físico.</w:t>
      </w:r>
    </w:p>
    <w:p w14:paraId="7190984B" w14:textId="7B84F186" w:rsidR="003D770E" w:rsidRDefault="003D770E" w:rsidP="00264090">
      <w:pPr>
        <w:pStyle w:val="Textoindependiente"/>
        <w:spacing w:before="94"/>
        <w:ind w:left="357" w:right="-93"/>
        <w:jc w:val="both"/>
        <w:rPr>
          <w:rFonts w:asciiTheme="minorHAnsi" w:hAnsiTheme="minorHAnsi" w:cstheme="minorHAnsi"/>
          <w:sz w:val="22"/>
          <w:szCs w:val="22"/>
        </w:rPr>
      </w:pPr>
      <w:r w:rsidRPr="005A7036">
        <w:rPr>
          <w:rFonts w:asciiTheme="minorHAnsi" w:hAnsiTheme="minorHAnsi" w:cstheme="minorHAnsi"/>
          <w:sz w:val="22"/>
          <w:szCs w:val="22"/>
        </w:rPr>
        <w:t>Sí a juicio del Supervisor del Contrato existieran modificaciones, adiciones o aclaraciones que deban hacerse al informe y/o producto establecido como obligación del supervisor, éste tendrá que realizarlas, y sólo hasta el momento en que se incluyan y tengan el visto bueno del Supervisor se considerará entregado en debida forma.</w:t>
      </w:r>
    </w:p>
    <w:p w14:paraId="532F66B0" w14:textId="77777777" w:rsidR="003D770E" w:rsidRPr="005A7036" w:rsidRDefault="003D770E" w:rsidP="003D770E">
      <w:pPr>
        <w:pStyle w:val="Textoindependiente"/>
        <w:spacing w:before="6"/>
        <w:jc w:val="both"/>
        <w:rPr>
          <w:rFonts w:asciiTheme="minorHAnsi" w:hAnsiTheme="minorHAnsi" w:cstheme="minorHAnsi"/>
          <w:sz w:val="22"/>
          <w:szCs w:val="22"/>
        </w:rPr>
      </w:pPr>
    </w:p>
    <w:p w14:paraId="5C834813" w14:textId="77777777" w:rsidR="003D770E" w:rsidRPr="005A7036" w:rsidRDefault="003D770E" w:rsidP="003D770E">
      <w:pPr>
        <w:pStyle w:val="Textoindependiente"/>
        <w:ind w:left="398"/>
        <w:jc w:val="both"/>
        <w:rPr>
          <w:rFonts w:asciiTheme="minorHAnsi" w:hAnsiTheme="minorHAnsi" w:cstheme="minorHAnsi"/>
          <w:sz w:val="22"/>
          <w:szCs w:val="22"/>
        </w:rPr>
      </w:pPr>
      <w:r w:rsidRPr="005A7036">
        <w:rPr>
          <w:rFonts w:asciiTheme="minorHAnsi" w:hAnsiTheme="minorHAnsi" w:cstheme="minorHAnsi"/>
          <w:noProof/>
          <w:sz w:val="22"/>
          <w:szCs w:val="22"/>
          <w:lang w:val="en-US" w:eastAsia="en-US"/>
        </w:rPr>
        <mc:AlternateContent>
          <mc:Choice Requires="wps">
            <w:drawing>
              <wp:inline distT="0" distB="0" distL="0" distR="0" wp14:anchorId="3B782F2A" wp14:editId="43260B54">
                <wp:extent cx="5610860" cy="165735"/>
                <wp:effectExtent l="0" t="0" r="27940" b="24765"/>
                <wp:docPr id="12" name="Text Box 7"/>
                <wp:cNvGraphicFramePr/>
                <a:graphic xmlns:a="http://schemas.openxmlformats.org/drawingml/2006/main">
                  <a:graphicData uri="http://schemas.microsoft.com/office/word/2010/wordprocessingShape">
                    <wps:wsp>
                      <wps:cNvSpPr txBox="1"/>
                      <wps:spPr>
                        <a:xfrm>
                          <a:off x="0" y="0"/>
                          <a:ext cx="5610860" cy="165735"/>
                        </a:xfrm>
                        <a:prstGeom prst="rect">
                          <a:avLst/>
                        </a:prstGeom>
                        <a:solidFill>
                          <a:srgbClr val="BEBEBE"/>
                        </a:solidFill>
                        <a:ln w="6099">
                          <a:solidFill>
                            <a:srgbClr val="000000"/>
                          </a:solidFill>
                          <a:prstDash val="solid"/>
                        </a:ln>
                      </wps:spPr>
                      <wps:txbx>
                        <w:txbxContent>
                          <w:p w14:paraId="43376FEA" w14:textId="77777777" w:rsidR="00A124C6" w:rsidRDefault="00A124C6" w:rsidP="003D770E">
                            <w:pPr>
                              <w:spacing w:line="252" w:lineRule="exact"/>
                              <w:ind w:left="4085"/>
                            </w:pPr>
                            <w:r>
                              <w:rPr>
                                <w:b/>
                              </w:rPr>
                              <w:t>8.</w:t>
                            </w:r>
                            <w:r>
                              <w:rPr>
                                <w:b/>
                                <w:spacing w:val="53"/>
                              </w:rPr>
                              <w:t xml:space="preserve"> </w:t>
                            </w:r>
                            <w:r>
                              <w:rPr>
                                <w:b/>
                              </w:rPr>
                              <w:t>UBICACIÓN</w:t>
                            </w:r>
                          </w:p>
                        </w:txbxContent>
                      </wps:txbx>
                      <wps:bodyPr vert="horz" wrap="square" lIns="0" tIns="0" rIns="0" bIns="0" anchor="t" anchorCtr="0" compatLnSpc="0">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3B782F2A" id="Text Box 7" o:spid="_x0000_s1033" type="#_x0000_t202" style="width:441.8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" fillcolor="#bebebe" strokeweight=".16942mm">
                <v:textbox inset="0,0,0,0">
                  <w:txbxContent>
                    <w:p w14:paraId="43376FEA" w14:textId="77777777" w:rsidR="00A124C6" w:rsidRDefault="00A124C6" w:rsidP="003D770E">
                      <w:pPr>
                        <w:spacing w:line="252" w:lineRule="exact"/>
                        <w:ind w:left="4085"/>
                      </w:pPr>
                      <w:r>
                        <w:rPr>
                          <w:b/>
                        </w:rPr>
                        <w:t>8.</w:t>
                      </w:r>
                      <w:r>
                        <w:rPr>
                          <w:b/>
                          <w:spacing w:val="53"/>
                        </w:rPr>
                        <w:t xml:space="preserve"> </w:t>
                      </w:r>
                      <w:r>
                        <w:rPr>
                          <w:b/>
                        </w:rPr>
                        <w:t>UBICACIÓN</w:t>
                      </w:r>
                    </w:p>
                  </w:txbxContent>
                </v:textbox>
                <w10:anchorlock/>
              </v:shape>
            </w:pict>
          </mc:Fallback>
        </mc:AlternateContent>
      </w:r>
    </w:p>
    <w:p w14:paraId="3370EE73" w14:textId="630CD8F3" w:rsidR="003D770E" w:rsidRPr="005A7036" w:rsidRDefault="002441AD" w:rsidP="00264090">
      <w:pPr>
        <w:pStyle w:val="Textoindependiente"/>
        <w:spacing w:before="94"/>
        <w:ind w:left="398" w:right="-93"/>
        <w:jc w:val="both"/>
        <w:rPr>
          <w:rFonts w:asciiTheme="minorHAnsi" w:hAnsiTheme="minorHAnsi" w:cstheme="minorHAnsi"/>
          <w:sz w:val="22"/>
          <w:szCs w:val="22"/>
        </w:rPr>
      </w:pPr>
      <w:r w:rsidRPr="002441AD">
        <w:rPr>
          <w:rFonts w:asciiTheme="minorHAnsi" w:hAnsiTheme="minorHAnsi" w:cstheme="minorHAnsi"/>
          <w:sz w:val="22"/>
          <w:szCs w:val="22"/>
        </w:rPr>
        <w:t xml:space="preserve">La sede principal del consultor será la ciudad de Bogotá, pudiendo temporalmente desplazarse </w:t>
      </w:r>
      <w:r w:rsidR="00B430D4">
        <w:rPr>
          <w:rFonts w:asciiTheme="minorHAnsi" w:hAnsiTheme="minorHAnsi" w:cstheme="minorHAnsi"/>
          <w:sz w:val="22"/>
          <w:szCs w:val="22"/>
        </w:rPr>
        <w:t>a</w:t>
      </w:r>
      <w:r w:rsidRPr="002441AD">
        <w:rPr>
          <w:rFonts w:asciiTheme="minorHAnsi" w:hAnsiTheme="minorHAnsi" w:cstheme="minorHAnsi"/>
          <w:sz w:val="22"/>
          <w:szCs w:val="22"/>
        </w:rPr>
        <w:t>l área de intervención del programa cuando su trabajo lo requiera</w:t>
      </w:r>
      <w:r w:rsidR="003D770E" w:rsidRPr="00D159BA">
        <w:rPr>
          <w:rFonts w:asciiTheme="minorHAnsi" w:hAnsiTheme="minorHAnsi" w:cstheme="minorHAnsi"/>
          <w:sz w:val="22"/>
          <w:szCs w:val="22"/>
        </w:rPr>
        <w:t>. No obstante, para todos los efectos el domicilio contractual será la ciudad de Bogotá D.C.</w:t>
      </w:r>
      <w:r w:rsidR="003D770E" w:rsidRPr="005A7036">
        <w:rPr>
          <w:rFonts w:asciiTheme="minorHAnsi" w:hAnsiTheme="minorHAnsi" w:cstheme="minorHAnsi"/>
          <w:sz w:val="22"/>
          <w:szCs w:val="22"/>
        </w:rPr>
        <w:t xml:space="preserve">   </w:t>
      </w:r>
    </w:p>
    <w:p w14:paraId="0E787AB0" w14:textId="3D7E8D6C" w:rsidR="003D770E" w:rsidRPr="005A7036" w:rsidRDefault="0014495C" w:rsidP="003D770E">
      <w:pPr>
        <w:pStyle w:val="Textoindependiente"/>
        <w:spacing w:before="5"/>
        <w:jc w:val="both"/>
        <w:rPr>
          <w:rFonts w:asciiTheme="minorHAnsi" w:hAnsiTheme="minorHAnsi" w:cstheme="minorHAnsi"/>
          <w:sz w:val="22"/>
          <w:szCs w:val="22"/>
        </w:rPr>
      </w:pPr>
      <w:r w:rsidRPr="000E0C5D">
        <w:rPr>
          <w:rFonts w:asciiTheme="minorHAnsi" w:hAnsiTheme="minorHAnsi" w:cstheme="minorHAnsi"/>
          <w:noProof/>
          <w:sz w:val="22"/>
          <w:szCs w:val="22"/>
          <w:highlight w:val="yellow"/>
          <w:lang w:val="en-US" w:eastAsia="en-US"/>
        </w:rPr>
        <mc:AlternateContent>
          <mc:Choice Requires="wps">
            <w:drawing>
              <wp:anchor distT="0" distB="0" distL="114300" distR="114300" simplePos="0" relativeHeight="251666432" behindDoc="0" locked="0" layoutInCell="1" allowOverlap="1" wp14:anchorId="47535494" wp14:editId="331AB0AB">
                <wp:simplePos x="0" y="0"/>
                <wp:positionH relativeFrom="page">
                  <wp:posOffset>1266825</wp:posOffset>
                </wp:positionH>
                <wp:positionV relativeFrom="paragraph">
                  <wp:posOffset>179705</wp:posOffset>
                </wp:positionV>
                <wp:extent cx="5677535" cy="167005"/>
                <wp:effectExtent l="0" t="0" r="18415" b="23495"/>
                <wp:wrapTopAndBottom/>
                <wp:docPr id="13" name="Text Box 6"/>
                <wp:cNvGraphicFramePr/>
                <a:graphic xmlns:a="http://schemas.openxmlformats.org/drawingml/2006/main">
                  <a:graphicData uri="http://schemas.microsoft.com/office/word/2010/wordprocessingShape">
                    <wps:wsp>
                      <wps:cNvSpPr txBox="1"/>
                      <wps:spPr>
                        <a:xfrm>
                          <a:off x="0" y="0"/>
                          <a:ext cx="5677535" cy="167005"/>
                        </a:xfrm>
                        <a:prstGeom prst="rect">
                          <a:avLst/>
                        </a:prstGeom>
                        <a:solidFill>
                          <a:srgbClr val="CCCCCC"/>
                        </a:solidFill>
                        <a:ln w="6099">
                          <a:solidFill>
                            <a:srgbClr val="000000"/>
                          </a:solidFill>
                          <a:prstDash val="solid"/>
                        </a:ln>
                      </wps:spPr>
                      <wps:txbx>
                        <w:txbxContent>
                          <w:p w14:paraId="1B29B242" w14:textId="77777777" w:rsidR="00A124C6" w:rsidRDefault="00A124C6" w:rsidP="003D770E">
                            <w:pPr>
                              <w:spacing w:line="252" w:lineRule="exact"/>
                              <w:ind w:left="4085"/>
                              <w:rPr>
                                <w:b/>
                              </w:rPr>
                            </w:pPr>
                            <w:r>
                              <w:rPr>
                                <w:b/>
                              </w:rPr>
                              <w:t>9. SELECCIÓN</w:t>
                            </w:r>
                          </w:p>
                        </w:txbxContent>
                      </wps:txbx>
                      <wps:bodyPr vert="horz" wrap="square" lIns="0" tIns="0" rIns="0" bIns="0" anchor="t" anchorCtr="0" compatLnSpc="0">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47535494" id="Text Box 6" o:spid="_x0000_s1034" type="#_x0000_t202" style="position:absolute;left:0;text-align:left;margin-left:99.75pt;margin-top:14.15pt;width:447.05pt;height:13.15pt;z-index:2516664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" fillcolor="#ccc" strokeweight=".16942mm">
                <v:textbox inset="0,0,0,0">
                  <w:txbxContent>
                    <w:p w14:paraId="1B29B242" w14:textId="77777777" w:rsidR="00A124C6" w:rsidRDefault="00A124C6" w:rsidP="003D770E">
                      <w:pPr>
                        <w:spacing w:line="252" w:lineRule="exact"/>
                        <w:ind w:left="4085"/>
                        <w:rPr>
                          <w:b/>
                        </w:rPr>
                      </w:pPr>
                      <w:r>
                        <w:rPr>
                          <w:b/>
                        </w:rPr>
                        <w:t>9. SELECCIÓN</w:t>
                      </w:r>
                    </w:p>
                  </w:txbxContent>
                </v:textbox>
                <w10:wrap type="topAndBottom" anchorx="page"/>
              </v:shape>
            </w:pict>
          </mc:Fallback>
        </mc:AlternateContent>
      </w:r>
    </w:p>
    <w:p w14:paraId="3F075B4C" w14:textId="77777777" w:rsidR="003D770E" w:rsidRPr="005A7036" w:rsidRDefault="003D770E" w:rsidP="00264090">
      <w:pPr>
        <w:pStyle w:val="Textoindependiente"/>
        <w:spacing w:before="94"/>
        <w:ind w:left="398" w:right="-93"/>
        <w:jc w:val="both"/>
        <w:rPr>
          <w:rFonts w:asciiTheme="minorHAnsi" w:hAnsiTheme="minorHAnsi" w:cstheme="minorHAnsi"/>
          <w:sz w:val="22"/>
          <w:szCs w:val="22"/>
        </w:rPr>
      </w:pPr>
      <w:r w:rsidRPr="005A7036">
        <w:rPr>
          <w:rFonts w:asciiTheme="minorHAnsi" w:hAnsiTheme="minorHAnsi" w:cstheme="minorHAnsi"/>
          <w:sz w:val="22"/>
          <w:szCs w:val="22"/>
        </w:rPr>
        <w:t>Los criterios para considerar en la selección de los candidatos que reúnan las competencias y el perfil requerido (calificaciones mínimas), serán los que se presentan a continuación:</w:t>
      </w:r>
    </w:p>
    <w:p w14:paraId="27F42032" w14:textId="5B83E93E" w:rsidR="00E21CD6" w:rsidRPr="005A7036" w:rsidRDefault="00E21CD6" w:rsidP="003D770E">
      <w:pPr>
        <w:pStyle w:val="Textoindependiente"/>
        <w:spacing w:before="10"/>
        <w:jc w:val="both"/>
        <w:rPr>
          <w:rFonts w:asciiTheme="minorHAnsi" w:hAnsiTheme="minorHAnsi" w:cstheme="minorHAnsi"/>
          <w:sz w:val="22"/>
          <w:szCs w:val="22"/>
        </w:rPr>
      </w:pPr>
    </w:p>
    <w:tbl>
      <w:tblPr>
        <w:tblW w:w="9089" w:type="dxa"/>
        <w:tblInd w:w="404" w:type="dxa"/>
        <w:tblLayout w:type="fixed"/>
        <w:tblCellMar>
          <w:left w:w="10" w:type="dxa"/>
          <w:right w:w="10" w:type="dxa"/>
        </w:tblCellMar>
        <w:tblLook w:val="0000" w:firstRow="0" w:lastRow="0" w:firstColumn="0" w:lastColumn="0" w:noHBand="0" w:noVBand="0"/>
      </w:tblPr>
      <w:tblGrid>
        <w:gridCol w:w="6679"/>
        <w:gridCol w:w="1276"/>
        <w:gridCol w:w="1134"/>
      </w:tblGrid>
      <w:tr w:rsidR="00E21CD6" w:rsidRPr="0014495C" w14:paraId="1BA5CD5D" w14:textId="77777777" w:rsidTr="000E0C5D">
        <w:trPr>
          <w:trHeight w:val="556"/>
        </w:trPr>
        <w:tc>
          <w:tcPr>
            <w:tcW w:w="6679"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501A8633" w14:textId="77777777" w:rsidR="00E21CD6" w:rsidRPr="0014495C" w:rsidRDefault="00E21CD6" w:rsidP="000E0C5D">
            <w:pPr>
              <w:pStyle w:val="TableParagraph"/>
              <w:spacing w:before="174"/>
              <w:ind w:left="2430" w:right="3201"/>
              <w:jc w:val="both"/>
              <w:rPr>
                <w:rFonts w:asciiTheme="minorHAnsi" w:hAnsiTheme="minorHAnsi" w:cstheme="minorHAnsi"/>
                <w:b/>
              </w:rPr>
            </w:pPr>
            <w:r w:rsidRPr="0014495C">
              <w:rPr>
                <w:rFonts w:asciiTheme="minorHAnsi" w:hAnsiTheme="minorHAnsi" w:cstheme="minorHAnsi"/>
                <w:b/>
              </w:rPr>
              <w:t>CRITERIOS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249B23AD" w14:textId="77777777" w:rsidR="00E21CD6" w:rsidRPr="0014495C" w:rsidRDefault="00E21CD6" w:rsidP="00C74390">
            <w:pPr>
              <w:pStyle w:val="TableParagraph"/>
              <w:spacing w:before="174"/>
              <w:ind w:left="81" w:right="77"/>
              <w:jc w:val="both"/>
              <w:rPr>
                <w:rFonts w:asciiTheme="minorHAnsi" w:hAnsiTheme="minorHAnsi" w:cstheme="minorHAnsi"/>
                <w:b/>
              </w:rPr>
            </w:pPr>
            <w:r w:rsidRPr="0014495C">
              <w:rPr>
                <w:rFonts w:asciiTheme="minorHAnsi" w:hAnsiTheme="minorHAnsi" w:cstheme="minorHAnsi"/>
                <w:b/>
              </w:rPr>
              <w:t>PUNTOS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6EB472D2" w14:textId="77777777" w:rsidR="00E21CD6" w:rsidRPr="0014495C" w:rsidRDefault="00E21CD6" w:rsidP="00C74390">
            <w:pPr>
              <w:pStyle w:val="TableParagraph"/>
              <w:spacing w:before="71"/>
              <w:ind w:left="347" w:right="104" w:hanging="222"/>
              <w:jc w:val="both"/>
              <w:rPr>
                <w:rFonts w:asciiTheme="minorHAnsi" w:hAnsiTheme="minorHAnsi" w:cstheme="minorHAnsi"/>
                <w:b/>
              </w:rPr>
            </w:pPr>
            <w:r w:rsidRPr="0014495C">
              <w:rPr>
                <w:rFonts w:asciiTheme="minorHAnsi" w:hAnsiTheme="minorHAnsi" w:cstheme="minorHAnsi"/>
                <w:b/>
              </w:rPr>
              <w:t>PUNTAJE MAX</w:t>
            </w:r>
          </w:p>
        </w:tc>
      </w:tr>
      <w:tr w:rsidR="00E21CD6" w:rsidRPr="0014495C" w14:paraId="05C1FBCA" w14:textId="77777777" w:rsidTr="000E0C5D">
        <w:trPr>
          <w:trHeight w:val="225"/>
        </w:trPr>
        <w:tc>
          <w:tcPr>
            <w:tcW w:w="6679"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42C431FE" w14:textId="2D07E13E" w:rsidR="00E21CD6" w:rsidRPr="0014495C" w:rsidRDefault="00E21CD6" w:rsidP="00C74390">
            <w:pPr>
              <w:pStyle w:val="TableParagraph"/>
              <w:spacing w:before="8" w:line="197" w:lineRule="exact"/>
              <w:ind w:left="69"/>
              <w:jc w:val="both"/>
              <w:rPr>
                <w:rFonts w:asciiTheme="minorHAnsi" w:hAnsiTheme="minorHAnsi" w:cstheme="minorHAnsi"/>
                <w:b/>
              </w:rPr>
            </w:pPr>
            <w:r w:rsidRPr="0014495C">
              <w:rPr>
                <w:rFonts w:asciiTheme="minorHAnsi" w:hAnsiTheme="minorHAnsi" w:cstheme="minorHAnsi"/>
                <w:b/>
              </w:rPr>
              <w:t xml:space="preserve">Formación Académica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7BBEA281" w14:textId="77777777" w:rsidR="00E21CD6" w:rsidRPr="0014495C" w:rsidRDefault="00E21CD6" w:rsidP="00C74390">
            <w:pPr>
              <w:pStyle w:val="TableParagraph"/>
              <w:jc w:val="both"/>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5B6D28C5" w14:textId="77777777" w:rsidR="00E21CD6" w:rsidRPr="0014495C" w:rsidRDefault="00E21CD6" w:rsidP="00E40744">
            <w:pPr>
              <w:pStyle w:val="TableParagraph"/>
              <w:spacing w:before="8" w:line="197" w:lineRule="exact"/>
              <w:ind w:left="496"/>
              <w:rPr>
                <w:rFonts w:asciiTheme="minorHAnsi" w:hAnsiTheme="minorHAnsi" w:cstheme="minorHAnsi"/>
              </w:rPr>
            </w:pPr>
            <w:r w:rsidRPr="0014495C">
              <w:rPr>
                <w:rFonts w:asciiTheme="minorHAnsi" w:hAnsiTheme="minorHAnsi" w:cstheme="minorHAnsi"/>
                <w:b/>
                <w:w w:val="99"/>
              </w:rPr>
              <w:t>20</w:t>
            </w:r>
          </w:p>
        </w:tc>
      </w:tr>
      <w:tr w:rsidR="00E21CD6" w:rsidRPr="0014495C" w14:paraId="5E7F78BF" w14:textId="77777777" w:rsidTr="00937209">
        <w:trPr>
          <w:trHeight w:val="703"/>
        </w:trPr>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6D10BB" w14:textId="5BA2867A" w:rsidR="00E21CD6" w:rsidRPr="00D159BA" w:rsidRDefault="00E21CD6" w:rsidP="00E21CD6">
            <w:pPr>
              <w:pStyle w:val="TableParagraph"/>
              <w:spacing w:before="2" w:line="187" w:lineRule="exact"/>
              <w:ind w:right="190"/>
              <w:jc w:val="both"/>
              <w:rPr>
                <w:rFonts w:asciiTheme="minorHAnsi" w:hAnsiTheme="minorHAnsi" w:cstheme="minorHAnsi"/>
              </w:rPr>
            </w:pPr>
            <w:r w:rsidRPr="00D159BA">
              <w:rPr>
                <w:rFonts w:asciiTheme="minorHAnsi" w:hAnsiTheme="minorHAnsi" w:cstheme="minorHAnsi"/>
              </w:rPr>
              <w:t>Maestría en áreas Agrícola, Pecuaria, Ambiental, de Administración, Ingeniería, Finanzas, Economía, Agronomía o áreas relacionadas con la gerencia de proyectos, Desarrollo rural, de gestión pública o afines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279B9E" w14:textId="77777777" w:rsidR="00E21CD6" w:rsidRPr="0014495C" w:rsidRDefault="00E21CD6" w:rsidP="00C74390">
            <w:pPr>
              <w:pStyle w:val="TableParagraph"/>
              <w:spacing w:before="100"/>
              <w:ind w:left="7"/>
              <w:jc w:val="center"/>
              <w:rPr>
                <w:rFonts w:asciiTheme="minorHAnsi" w:hAnsiTheme="minorHAnsi" w:cstheme="minorHAnsi"/>
                <w:w w:val="99"/>
              </w:rPr>
            </w:pPr>
            <w:r w:rsidRPr="0014495C">
              <w:rPr>
                <w:rFonts w:asciiTheme="minorHAnsi" w:hAnsiTheme="minorHAnsi" w:cstheme="minorHAnsi"/>
                <w:w w:val="99"/>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89D364" w14:textId="77777777" w:rsidR="00E21CD6" w:rsidRPr="0014495C" w:rsidRDefault="00E21CD6" w:rsidP="00E40744">
            <w:pPr>
              <w:pStyle w:val="TableParagraph"/>
              <w:jc w:val="center"/>
              <w:rPr>
                <w:rFonts w:asciiTheme="minorHAnsi" w:hAnsiTheme="minorHAnsi" w:cstheme="minorHAnsi"/>
              </w:rPr>
            </w:pPr>
          </w:p>
        </w:tc>
      </w:tr>
      <w:tr w:rsidR="00937209" w:rsidRPr="0014495C" w14:paraId="09BC1161" w14:textId="77777777" w:rsidTr="00937209">
        <w:trPr>
          <w:trHeight w:val="703"/>
        </w:trPr>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463ADA" w14:textId="5F3CC53A" w:rsidR="00937209" w:rsidRPr="00D159BA" w:rsidRDefault="00937209" w:rsidP="00937209">
            <w:pPr>
              <w:pStyle w:val="TableParagraph"/>
              <w:spacing w:before="2" w:line="187" w:lineRule="exact"/>
              <w:ind w:right="190"/>
              <w:jc w:val="both"/>
              <w:rPr>
                <w:rFonts w:asciiTheme="minorHAnsi" w:hAnsiTheme="minorHAnsi" w:cstheme="minorHAnsi"/>
              </w:rPr>
            </w:pPr>
            <w:r w:rsidRPr="0014495C">
              <w:rPr>
                <w:rFonts w:asciiTheme="minorHAnsi" w:hAnsiTheme="minorHAnsi" w:cstheme="minorHAnsi"/>
              </w:rPr>
              <w:t>Especialización en áreas Agrícola, Pecuaria, Ambiental, de Administración, Ingeniería, Finanzas, Economía, Agronomía o áreas relacionadas con la gerencia de proyectos, Desarrollo rural, de gestión pública o afines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4C710C" w14:textId="39672919" w:rsidR="00937209" w:rsidRPr="0014495C" w:rsidRDefault="00937209" w:rsidP="00937209">
            <w:pPr>
              <w:pStyle w:val="TableParagraph"/>
              <w:spacing w:before="100"/>
              <w:ind w:left="7"/>
              <w:jc w:val="center"/>
              <w:rPr>
                <w:rFonts w:asciiTheme="minorHAnsi" w:hAnsiTheme="minorHAnsi" w:cstheme="minorHAnsi"/>
                <w:w w:val="99"/>
              </w:rPr>
            </w:pPr>
            <w:r w:rsidRPr="0014495C">
              <w:rPr>
                <w:rFonts w:asciiTheme="minorHAnsi" w:hAnsiTheme="minorHAnsi" w:cstheme="minorHAnsi"/>
                <w:w w:val="99"/>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99A783" w14:textId="77777777" w:rsidR="00937209" w:rsidRPr="0014495C" w:rsidRDefault="00937209" w:rsidP="00937209">
            <w:pPr>
              <w:pStyle w:val="TableParagraph"/>
              <w:jc w:val="center"/>
              <w:rPr>
                <w:rFonts w:asciiTheme="minorHAnsi" w:hAnsiTheme="minorHAnsi" w:cstheme="minorHAnsi"/>
              </w:rPr>
            </w:pPr>
          </w:p>
        </w:tc>
      </w:tr>
      <w:tr w:rsidR="00937209" w:rsidRPr="0014495C" w14:paraId="4D94291B" w14:textId="77777777" w:rsidTr="000E0C5D">
        <w:trPr>
          <w:trHeight w:val="285"/>
        </w:trPr>
        <w:tc>
          <w:tcPr>
            <w:tcW w:w="6679"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5B4813EC" w14:textId="31E8B12E" w:rsidR="00937209" w:rsidRPr="00E503FB" w:rsidRDefault="00937209" w:rsidP="00937209">
            <w:pPr>
              <w:pStyle w:val="TableParagraph"/>
              <w:spacing w:before="37"/>
              <w:ind w:left="69"/>
              <w:jc w:val="both"/>
              <w:rPr>
                <w:rFonts w:asciiTheme="minorHAnsi" w:hAnsiTheme="minorHAnsi" w:cstheme="minorHAnsi"/>
                <w:b/>
              </w:rPr>
            </w:pPr>
            <w:r w:rsidRPr="00E503FB">
              <w:rPr>
                <w:rFonts w:asciiTheme="minorHAnsi" w:hAnsiTheme="minorHAnsi" w:cstheme="minorHAnsi"/>
                <w:b/>
              </w:rPr>
              <w:t xml:space="preserve">Experiencia </w:t>
            </w:r>
            <w:r>
              <w:rPr>
                <w:rFonts w:asciiTheme="minorHAnsi" w:hAnsiTheme="minorHAnsi" w:cstheme="minorHAnsi"/>
                <w:b/>
              </w:rPr>
              <w:t>general</w:t>
            </w:r>
            <w:r w:rsidRPr="00E503FB">
              <w:rPr>
                <w:rFonts w:asciiTheme="minorHAnsi" w:hAnsiTheme="minorHAnsi" w:cstheme="minorHAnsi"/>
                <w:b/>
              </w:rPr>
              <w:t xml:space="preserve"> adicional a la mínima requerida</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77312B15" w14:textId="77777777" w:rsidR="00937209" w:rsidRPr="0014495C" w:rsidRDefault="00937209" w:rsidP="00937209">
            <w:pPr>
              <w:pStyle w:val="TableParagraph"/>
              <w:jc w:val="center"/>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344EC97A" w14:textId="6AC0220E" w:rsidR="00937209" w:rsidRPr="0014495C" w:rsidRDefault="00937209" w:rsidP="00937209">
            <w:pPr>
              <w:pStyle w:val="TableParagraph"/>
              <w:spacing w:before="37"/>
              <w:ind w:left="448"/>
              <w:rPr>
                <w:rFonts w:asciiTheme="minorHAnsi" w:hAnsiTheme="minorHAnsi" w:cstheme="minorHAnsi"/>
                <w:b/>
              </w:rPr>
            </w:pPr>
            <w:r>
              <w:rPr>
                <w:rFonts w:asciiTheme="minorHAnsi" w:hAnsiTheme="minorHAnsi" w:cstheme="minorHAnsi"/>
                <w:b/>
              </w:rPr>
              <w:t>40</w:t>
            </w:r>
          </w:p>
        </w:tc>
      </w:tr>
      <w:tr w:rsidR="00937209" w:rsidRPr="0014495C" w14:paraId="0FFFA5C5" w14:textId="77777777" w:rsidTr="000E0C5D">
        <w:trPr>
          <w:trHeight w:val="256"/>
        </w:trPr>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F9DE34" w14:textId="4347A49D" w:rsidR="00937209" w:rsidRPr="0014495C" w:rsidRDefault="00937209" w:rsidP="00937209">
            <w:pPr>
              <w:pStyle w:val="TableParagraph"/>
              <w:spacing w:before="2" w:line="187" w:lineRule="exact"/>
              <w:ind w:left="720"/>
              <w:jc w:val="both"/>
              <w:rPr>
                <w:rFonts w:asciiTheme="minorHAnsi" w:hAnsiTheme="minorHAnsi" w:cstheme="minorHAnsi"/>
              </w:rPr>
            </w:pPr>
            <w:r w:rsidRPr="0014495C">
              <w:rPr>
                <w:rFonts w:asciiTheme="minorHAnsi" w:hAnsiTheme="minorHAnsi" w:cstheme="minorHAnsi"/>
              </w:rPr>
              <w:t xml:space="preserve">Más de </w:t>
            </w:r>
            <w:r>
              <w:rPr>
                <w:rFonts w:asciiTheme="minorHAnsi" w:hAnsiTheme="minorHAnsi" w:cstheme="minorHAnsi"/>
              </w:rPr>
              <w:t>8</w:t>
            </w:r>
            <w:r w:rsidRPr="0014495C">
              <w:rPr>
                <w:rFonts w:asciiTheme="minorHAnsi" w:hAnsiTheme="minorHAnsi" w:cstheme="minorHAnsi"/>
              </w:rPr>
              <w:t xml:space="preserve"> años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CE5239" w14:textId="085F350F" w:rsidR="00937209" w:rsidRPr="0014495C" w:rsidRDefault="00937209" w:rsidP="00937209">
            <w:pPr>
              <w:pStyle w:val="TableParagraph"/>
              <w:spacing w:before="23"/>
              <w:ind w:left="81" w:right="73"/>
              <w:jc w:val="center"/>
              <w:rPr>
                <w:rFonts w:asciiTheme="minorHAnsi" w:hAnsiTheme="minorHAnsi" w:cstheme="minorHAnsi"/>
              </w:rPr>
            </w:pPr>
            <w:r>
              <w:rPr>
                <w:rFonts w:asciiTheme="minorHAnsi" w:hAnsiTheme="minorHAnsi" w:cstheme="minorHAnsi"/>
              </w:rPr>
              <w:t>4</w:t>
            </w:r>
            <w:r w:rsidRPr="0014495C">
              <w:rPr>
                <w:rFonts w:asciiTheme="minorHAnsi" w:hAnsiTheme="minorHAnsi" w:cstheme="minorHAnsi"/>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352CAD" w14:textId="77777777" w:rsidR="00937209" w:rsidRPr="0014495C" w:rsidRDefault="00937209" w:rsidP="00937209">
            <w:pPr>
              <w:pStyle w:val="TableParagraph"/>
              <w:jc w:val="center"/>
              <w:rPr>
                <w:rFonts w:asciiTheme="minorHAnsi" w:hAnsiTheme="minorHAnsi" w:cstheme="minorHAnsi"/>
              </w:rPr>
            </w:pPr>
          </w:p>
        </w:tc>
      </w:tr>
      <w:tr w:rsidR="00937209" w:rsidRPr="0014495C" w14:paraId="46F253F4" w14:textId="77777777" w:rsidTr="000E0C5D">
        <w:trPr>
          <w:trHeight w:val="253"/>
        </w:trPr>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871D87" w14:textId="13C0920F" w:rsidR="00937209" w:rsidRPr="0014495C" w:rsidRDefault="00937209" w:rsidP="00937209">
            <w:pPr>
              <w:pStyle w:val="TableParagraph"/>
              <w:spacing w:before="2" w:line="187" w:lineRule="exact"/>
              <w:ind w:left="720"/>
              <w:jc w:val="both"/>
              <w:rPr>
                <w:rFonts w:asciiTheme="minorHAnsi" w:hAnsiTheme="minorHAnsi" w:cstheme="minorHAnsi"/>
              </w:rPr>
            </w:pPr>
            <w:r w:rsidRPr="0014495C">
              <w:rPr>
                <w:rFonts w:asciiTheme="minorHAnsi" w:hAnsiTheme="minorHAnsi" w:cstheme="minorHAnsi"/>
              </w:rPr>
              <w:t xml:space="preserve">de </w:t>
            </w:r>
            <w:r>
              <w:rPr>
                <w:rFonts w:asciiTheme="minorHAnsi" w:hAnsiTheme="minorHAnsi" w:cstheme="minorHAnsi"/>
              </w:rPr>
              <w:t>6</w:t>
            </w:r>
            <w:r w:rsidRPr="0014495C">
              <w:rPr>
                <w:rFonts w:asciiTheme="minorHAnsi" w:hAnsiTheme="minorHAnsi" w:cstheme="minorHAnsi"/>
              </w:rPr>
              <w:t xml:space="preserve"> hasta </w:t>
            </w:r>
            <w:r>
              <w:rPr>
                <w:rFonts w:asciiTheme="minorHAnsi" w:hAnsiTheme="minorHAnsi" w:cstheme="minorHAnsi"/>
              </w:rPr>
              <w:t>8</w:t>
            </w:r>
            <w:r w:rsidRPr="0014495C">
              <w:rPr>
                <w:rFonts w:asciiTheme="minorHAnsi" w:hAnsiTheme="minorHAnsi" w:cstheme="minorHAnsi"/>
              </w:rPr>
              <w:t xml:space="preserve"> años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84AF44" w14:textId="206A3C03" w:rsidR="00937209" w:rsidRPr="0014495C" w:rsidRDefault="00937209" w:rsidP="00937209">
            <w:pPr>
              <w:pStyle w:val="TableParagraph"/>
              <w:spacing w:before="23"/>
              <w:ind w:left="81" w:right="73"/>
              <w:jc w:val="center"/>
              <w:rPr>
                <w:rFonts w:asciiTheme="minorHAnsi" w:hAnsiTheme="minorHAnsi" w:cstheme="minorHAnsi"/>
              </w:rPr>
            </w:pPr>
            <w:r>
              <w:rPr>
                <w:rFonts w:asciiTheme="minorHAnsi" w:hAnsiTheme="minorHAnsi" w:cstheme="minorHAnsi"/>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449AC5" w14:textId="77777777" w:rsidR="00937209" w:rsidRPr="0014495C" w:rsidRDefault="00937209" w:rsidP="00937209">
            <w:pPr>
              <w:pStyle w:val="TableParagraph"/>
              <w:jc w:val="center"/>
              <w:rPr>
                <w:rFonts w:asciiTheme="minorHAnsi" w:hAnsiTheme="minorHAnsi" w:cstheme="minorHAnsi"/>
              </w:rPr>
            </w:pPr>
          </w:p>
        </w:tc>
      </w:tr>
      <w:tr w:rsidR="00937209" w:rsidRPr="0014495C" w14:paraId="0CF470FD" w14:textId="77777777" w:rsidTr="00E02CB5">
        <w:trPr>
          <w:trHeight w:val="253"/>
        </w:trPr>
        <w:tc>
          <w:tcPr>
            <w:tcW w:w="667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0" w:type="dxa"/>
              <w:bottom w:w="0" w:type="dxa"/>
              <w:right w:w="0" w:type="dxa"/>
            </w:tcMar>
          </w:tcPr>
          <w:p w14:paraId="1C493E0F" w14:textId="31851C2A" w:rsidR="00937209" w:rsidRPr="00E02CB5" w:rsidRDefault="00937209" w:rsidP="00937209">
            <w:pPr>
              <w:pStyle w:val="TableParagraph"/>
              <w:spacing w:before="8" w:line="197" w:lineRule="exact"/>
              <w:ind w:left="69"/>
              <w:jc w:val="both"/>
              <w:rPr>
                <w:rFonts w:asciiTheme="minorHAnsi" w:hAnsiTheme="minorHAnsi" w:cstheme="minorHAnsi"/>
                <w:b/>
              </w:rPr>
            </w:pPr>
            <w:r w:rsidRPr="00E503FB">
              <w:rPr>
                <w:rFonts w:asciiTheme="minorHAnsi" w:hAnsiTheme="minorHAnsi" w:cstheme="minorHAnsi"/>
                <w:b/>
              </w:rPr>
              <w:t>Experiencia específica adicional a la mínima requerida</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0" w:type="dxa"/>
              <w:bottom w:w="0" w:type="dxa"/>
              <w:right w:w="0" w:type="dxa"/>
            </w:tcMar>
          </w:tcPr>
          <w:p w14:paraId="40DE757B" w14:textId="77777777" w:rsidR="00937209" w:rsidRPr="00E02CB5" w:rsidRDefault="00937209" w:rsidP="00937209">
            <w:pPr>
              <w:pStyle w:val="TableParagraph"/>
              <w:spacing w:before="8" w:line="197" w:lineRule="exact"/>
              <w:ind w:left="69" w:right="73"/>
              <w:jc w:val="center"/>
              <w:rPr>
                <w:rFonts w:asciiTheme="minorHAnsi" w:hAnsiTheme="minorHAnsi" w:cstheme="minorHAnsi"/>
                <w:b/>
              </w:rPr>
            </w:pP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0" w:type="dxa"/>
              <w:bottom w:w="0" w:type="dxa"/>
              <w:right w:w="0" w:type="dxa"/>
            </w:tcMar>
          </w:tcPr>
          <w:p w14:paraId="314DB3B8" w14:textId="1E293667" w:rsidR="00937209" w:rsidRPr="00E02CB5" w:rsidRDefault="00937209" w:rsidP="00937209">
            <w:pPr>
              <w:pStyle w:val="TableParagraph"/>
              <w:spacing w:before="8" w:line="197" w:lineRule="exact"/>
              <w:ind w:left="69"/>
              <w:jc w:val="center"/>
              <w:rPr>
                <w:rFonts w:asciiTheme="minorHAnsi" w:hAnsiTheme="minorHAnsi" w:cstheme="minorHAnsi"/>
                <w:b/>
              </w:rPr>
            </w:pPr>
            <w:r>
              <w:rPr>
                <w:rFonts w:asciiTheme="minorHAnsi" w:hAnsiTheme="minorHAnsi" w:cstheme="minorHAnsi"/>
                <w:b/>
              </w:rPr>
              <w:t>30</w:t>
            </w:r>
          </w:p>
        </w:tc>
      </w:tr>
      <w:tr w:rsidR="00937209" w:rsidRPr="0014495C" w14:paraId="4C7501F5" w14:textId="77777777" w:rsidTr="000E0C5D">
        <w:trPr>
          <w:trHeight w:val="253"/>
        </w:trPr>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3D7437" w14:textId="1FBF6ED1" w:rsidR="00937209" w:rsidRPr="0014495C" w:rsidRDefault="00937209" w:rsidP="00937209">
            <w:pPr>
              <w:pStyle w:val="TableParagraph"/>
              <w:spacing w:before="2" w:line="187" w:lineRule="exact"/>
              <w:ind w:left="720"/>
              <w:jc w:val="both"/>
              <w:rPr>
                <w:rFonts w:asciiTheme="minorHAnsi" w:hAnsiTheme="minorHAnsi" w:cstheme="minorHAnsi"/>
              </w:rPr>
            </w:pPr>
            <w:r w:rsidRPr="0014495C">
              <w:rPr>
                <w:rFonts w:asciiTheme="minorHAnsi" w:hAnsiTheme="minorHAnsi" w:cstheme="minorHAnsi"/>
              </w:rPr>
              <w:t xml:space="preserve">Más de </w:t>
            </w:r>
            <w:r>
              <w:rPr>
                <w:rFonts w:asciiTheme="minorHAnsi" w:hAnsiTheme="minorHAnsi" w:cstheme="minorHAnsi"/>
              </w:rPr>
              <w:t>5</w:t>
            </w:r>
            <w:r w:rsidRPr="0014495C">
              <w:rPr>
                <w:rFonts w:asciiTheme="minorHAnsi" w:hAnsiTheme="minorHAnsi" w:cstheme="minorHAnsi"/>
              </w:rPr>
              <w:t xml:space="preserve"> años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A03AFF" w14:textId="13879E4F" w:rsidR="00937209" w:rsidRPr="0014495C" w:rsidRDefault="00937209" w:rsidP="00937209">
            <w:pPr>
              <w:pStyle w:val="TableParagraph"/>
              <w:spacing w:before="23"/>
              <w:ind w:left="81" w:right="73"/>
              <w:jc w:val="center"/>
              <w:rPr>
                <w:rFonts w:asciiTheme="minorHAnsi" w:hAnsiTheme="minorHAnsi" w:cstheme="minorHAnsi"/>
              </w:rPr>
            </w:pPr>
            <w:r>
              <w:rPr>
                <w:rFonts w:asciiTheme="minorHAnsi" w:hAnsiTheme="minorHAnsi" w:cstheme="minorHAnsi"/>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041A63" w14:textId="77777777" w:rsidR="00937209" w:rsidRPr="0014495C" w:rsidRDefault="00937209" w:rsidP="00937209">
            <w:pPr>
              <w:pStyle w:val="TableParagraph"/>
              <w:jc w:val="center"/>
              <w:rPr>
                <w:rFonts w:asciiTheme="minorHAnsi" w:hAnsiTheme="minorHAnsi" w:cstheme="minorHAnsi"/>
              </w:rPr>
            </w:pPr>
          </w:p>
        </w:tc>
      </w:tr>
      <w:tr w:rsidR="00937209" w:rsidRPr="0014495C" w14:paraId="13EC3DC5" w14:textId="77777777" w:rsidTr="000E0C5D">
        <w:trPr>
          <w:trHeight w:val="253"/>
        </w:trPr>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33969A" w14:textId="541E47AE" w:rsidR="00937209" w:rsidRPr="0014495C" w:rsidRDefault="00937209" w:rsidP="00937209">
            <w:pPr>
              <w:pStyle w:val="TableParagraph"/>
              <w:spacing w:before="2" w:line="187" w:lineRule="exact"/>
              <w:ind w:left="720"/>
              <w:jc w:val="both"/>
              <w:rPr>
                <w:rFonts w:asciiTheme="minorHAnsi" w:hAnsiTheme="minorHAnsi" w:cstheme="minorHAnsi"/>
              </w:rPr>
            </w:pPr>
            <w:r>
              <w:rPr>
                <w:rFonts w:asciiTheme="minorHAnsi" w:hAnsiTheme="minorHAnsi" w:cstheme="minorHAnsi"/>
              </w:rPr>
              <w:t>De 3 a 5 años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256591" w14:textId="72779387" w:rsidR="00937209" w:rsidRPr="0014495C" w:rsidRDefault="00937209" w:rsidP="00937209">
            <w:pPr>
              <w:pStyle w:val="TableParagraph"/>
              <w:spacing w:before="23"/>
              <w:ind w:left="81" w:right="73"/>
              <w:jc w:val="center"/>
              <w:rPr>
                <w:rFonts w:asciiTheme="minorHAnsi" w:hAnsiTheme="minorHAnsi" w:cstheme="minorHAnsi"/>
              </w:rPr>
            </w:pPr>
            <w:r>
              <w:rPr>
                <w:rFonts w:asciiTheme="minorHAnsi" w:hAnsiTheme="minorHAnsi" w:cstheme="minorHAnsi"/>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B63A6D" w14:textId="77777777" w:rsidR="00937209" w:rsidRPr="0014495C" w:rsidRDefault="00937209" w:rsidP="00937209">
            <w:pPr>
              <w:pStyle w:val="TableParagraph"/>
              <w:jc w:val="center"/>
              <w:rPr>
                <w:rFonts w:asciiTheme="minorHAnsi" w:hAnsiTheme="minorHAnsi" w:cstheme="minorHAnsi"/>
              </w:rPr>
            </w:pPr>
          </w:p>
        </w:tc>
      </w:tr>
      <w:tr w:rsidR="00937209" w:rsidRPr="0014495C" w14:paraId="0D463727" w14:textId="77777777" w:rsidTr="000E0C5D">
        <w:trPr>
          <w:trHeight w:val="254"/>
        </w:trPr>
        <w:tc>
          <w:tcPr>
            <w:tcW w:w="6679"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598B900E" w14:textId="7B83641D" w:rsidR="00937209" w:rsidRPr="0014495C" w:rsidRDefault="00937209" w:rsidP="00937209">
            <w:pPr>
              <w:pStyle w:val="TableParagraph"/>
              <w:spacing w:before="23"/>
              <w:ind w:left="69"/>
              <w:jc w:val="both"/>
              <w:rPr>
                <w:rFonts w:asciiTheme="minorHAnsi" w:hAnsiTheme="minorHAnsi" w:cstheme="minorHAnsi"/>
                <w:b/>
              </w:rPr>
            </w:pPr>
            <w:r>
              <w:rPr>
                <w:rFonts w:asciiTheme="minorHAnsi" w:hAnsiTheme="minorHAnsi" w:cstheme="minorHAnsi"/>
              </w:rPr>
              <w:t>Entrevista</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5A224FD0" w14:textId="1913B0F7" w:rsidR="00937209" w:rsidRPr="0014495C" w:rsidRDefault="00937209" w:rsidP="00937209">
            <w:pPr>
              <w:pStyle w:val="TableParagraph"/>
              <w:jc w:val="center"/>
              <w:rPr>
                <w:rFonts w:asciiTheme="minorHAnsi" w:hAnsiTheme="minorHAnsi" w:cstheme="minorHAnsi"/>
              </w:rPr>
            </w:pPr>
            <w:r>
              <w:rPr>
                <w:rFonts w:asciiTheme="minorHAnsi" w:hAnsiTheme="minorHAnsi" w:cstheme="minorHAnsi"/>
              </w:rPr>
              <w:t>1</w:t>
            </w:r>
            <w:r w:rsidRPr="0014495C">
              <w:rPr>
                <w:rFonts w:asciiTheme="minorHAnsi" w:hAnsiTheme="minorHAnsi" w:cstheme="minorHAnsi"/>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715CB986" w14:textId="66407319" w:rsidR="00937209" w:rsidRPr="00E02CB5" w:rsidRDefault="00937209" w:rsidP="00937209">
            <w:pPr>
              <w:pStyle w:val="TableParagraph"/>
              <w:spacing w:before="23"/>
              <w:ind w:left="496"/>
              <w:rPr>
                <w:rFonts w:asciiTheme="minorHAnsi" w:hAnsiTheme="minorHAnsi" w:cstheme="minorHAnsi"/>
                <w:b/>
                <w:bCs/>
              </w:rPr>
            </w:pPr>
            <w:r w:rsidRPr="00E02CB5">
              <w:rPr>
                <w:rFonts w:asciiTheme="minorHAnsi" w:hAnsiTheme="minorHAnsi" w:cstheme="minorHAnsi"/>
                <w:b/>
                <w:bCs/>
              </w:rPr>
              <w:t>10</w:t>
            </w:r>
          </w:p>
        </w:tc>
      </w:tr>
      <w:tr w:rsidR="00937209" w:rsidRPr="0014495C" w14:paraId="25EA8C3C" w14:textId="77777777" w:rsidTr="000E0C5D">
        <w:trPr>
          <w:trHeight w:val="256"/>
        </w:trPr>
        <w:tc>
          <w:tcPr>
            <w:tcW w:w="6679"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59BE952E" w14:textId="77777777" w:rsidR="00937209" w:rsidRPr="0014495C" w:rsidRDefault="00937209" w:rsidP="00937209">
            <w:pPr>
              <w:pStyle w:val="TableParagraph"/>
              <w:spacing w:before="11" w:line="225" w:lineRule="exact"/>
              <w:ind w:left="2572" w:right="3201"/>
              <w:jc w:val="both"/>
              <w:rPr>
                <w:rFonts w:asciiTheme="minorHAnsi" w:hAnsiTheme="minorHAnsi" w:cstheme="minorHAnsi"/>
                <w:b/>
              </w:rPr>
            </w:pPr>
            <w:r w:rsidRPr="0014495C">
              <w:rPr>
                <w:rFonts w:asciiTheme="minorHAnsi" w:hAnsiTheme="minorHAnsi" w:cstheme="minorHAnsi"/>
                <w:b/>
              </w:rPr>
              <w:t>TOTAL</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7F6DE085" w14:textId="77777777" w:rsidR="00937209" w:rsidRPr="0014495C" w:rsidRDefault="00937209" w:rsidP="00937209">
            <w:pPr>
              <w:pStyle w:val="TableParagraph"/>
              <w:jc w:val="center"/>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354B5437" w14:textId="77777777" w:rsidR="00937209" w:rsidRPr="0014495C" w:rsidRDefault="00937209" w:rsidP="00937209">
            <w:pPr>
              <w:pStyle w:val="TableParagraph"/>
              <w:spacing w:before="11" w:line="225" w:lineRule="exact"/>
              <w:ind w:left="381"/>
              <w:jc w:val="center"/>
              <w:rPr>
                <w:rFonts w:asciiTheme="minorHAnsi" w:hAnsiTheme="minorHAnsi" w:cstheme="minorHAnsi"/>
                <w:b/>
              </w:rPr>
            </w:pPr>
            <w:r w:rsidRPr="0014495C">
              <w:rPr>
                <w:rFonts w:asciiTheme="minorHAnsi" w:hAnsiTheme="minorHAnsi" w:cstheme="minorHAnsi"/>
                <w:b/>
              </w:rPr>
              <w:t>100</w:t>
            </w:r>
          </w:p>
        </w:tc>
      </w:tr>
    </w:tbl>
    <w:p w14:paraId="6E97C983" w14:textId="77777777" w:rsidR="00E21CD6" w:rsidRPr="005A7036" w:rsidRDefault="00E21CD6" w:rsidP="003D770E">
      <w:pPr>
        <w:pStyle w:val="Textoindependiente"/>
        <w:spacing w:before="10"/>
        <w:jc w:val="both"/>
        <w:rPr>
          <w:rFonts w:asciiTheme="minorHAnsi" w:hAnsiTheme="minorHAnsi" w:cstheme="minorHAnsi"/>
          <w:sz w:val="22"/>
          <w:szCs w:val="22"/>
        </w:rPr>
      </w:pPr>
    </w:p>
    <w:p w14:paraId="3DD14D3B" w14:textId="7AED6F15" w:rsidR="003D770E" w:rsidRPr="005A7036" w:rsidRDefault="003D770E" w:rsidP="004163BB">
      <w:pPr>
        <w:pStyle w:val="Textoindependiente"/>
        <w:spacing w:before="94"/>
        <w:ind w:left="426" w:right="-93"/>
        <w:jc w:val="both"/>
        <w:rPr>
          <w:rFonts w:asciiTheme="minorHAnsi" w:hAnsiTheme="minorHAnsi" w:cstheme="minorHAnsi"/>
          <w:sz w:val="22"/>
          <w:szCs w:val="22"/>
        </w:rPr>
      </w:pPr>
      <w:r w:rsidRPr="005A7036">
        <w:rPr>
          <w:rFonts w:asciiTheme="minorHAnsi" w:hAnsiTheme="minorHAnsi" w:cstheme="minorHAnsi"/>
          <w:b/>
          <w:sz w:val="22"/>
          <w:szCs w:val="22"/>
        </w:rPr>
        <w:t>Nota</w:t>
      </w:r>
      <w:r w:rsidRPr="005A7036">
        <w:rPr>
          <w:rFonts w:asciiTheme="minorHAnsi" w:hAnsiTheme="minorHAnsi" w:cstheme="minorHAnsi"/>
          <w:sz w:val="22"/>
          <w:szCs w:val="22"/>
        </w:rPr>
        <w:t xml:space="preserve">: El puntaje mínimo para ser considerado es de </w:t>
      </w:r>
      <w:r w:rsidR="00937209">
        <w:rPr>
          <w:rFonts w:asciiTheme="minorHAnsi" w:hAnsiTheme="minorHAnsi" w:cstheme="minorHAnsi"/>
          <w:sz w:val="22"/>
          <w:szCs w:val="22"/>
        </w:rPr>
        <w:t>6</w:t>
      </w:r>
      <w:r w:rsidRPr="005A7036">
        <w:rPr>
          <w:rFonts w:asciiTheme="minorHAnsi" w:hAnsiTheme="minorHAnsi" w:cstheme="minorHAnsi"/>
          <w:sz w:val="22"/>
          <w:szCs w:val="22"/>
        </w:rPr>
        <w:t>0 puntos y lo conforman: la Formación Académica Mínima</w:t>
      </w:r>
      <w:r w:rsidR="00E40744">
        <w:rPr>
          <w:rFonts w:asciiTheme="minorHAnsi" w:hAnsiTheme="minorHAnsi" w:cstheme="minorHAnsi"/>
          <w:sz w:val="22"/>
          <w:szCs w:val="22"/>
        </w:rPr>
        <w:t>,</w:t>
      </w:r>
      <w:r w:rsidRPr="005A7036">
        <w:rPr>
          <w:rFonts w:asciiTheme="minorHAnsi" w:hAnsiTheme="minorHAnsi" w:cstheme="minorHAnsi"/>
          <w:sz w:val="22"/>
          <w:szCs w:val="22"/>
        </w:rPr>
        <w:t xml:space="preserve"> la Experiencia</w:t>
      </w:r>
      <w:r w:rsidR="00E40744">
        <w:rPr>
          <w:rFonts w:asciiTheme="minorHAnsi" w:hAnsiTheme="minorHAnsi" w:cstheme="minorHAnsi"/>
          <w:sz w:val="22"/>
          <w:szCs w:val="22"/>
        </w:rPr>
        <w:t xml:space="preserve"> general y la Experiencia específica</w:t>
      </w:r>
      <w:r w:rsidRPr="005A7036">
        <w:rPr>
          <w:rFonts w:asciiTheme="minorHAnsi" w:hAnsiTheme="minorHAnsi" w:cstheme="minorHAnsi"/>
          <w:sz w:val="22"/>
          <w:szCs w:val="22"/>
        </w:rPr>
        <w:t>. Solo se hará entrevista a quienes cumplan con este puntaje.</w:t>
      </w:r>
    </w:p>
    <w:p w14:paraId="2E613A9A" w14:textId="77777777" w:rsidR="003D770E" w:rsidRPr="005A7036" w:rsidRDefault="003D770E" w:rsidP="004163BB">
      <w:pPr>
        <w:pStyle w:val="Textoindependiente"/>
        <w:spacing w:before="94"/>
        <w:ind w:left="426" w:right="-93"/>
        <w:jc w:val="both"/>
        <w:rPr>
          <w:rFonts w:asciiTheme="minorHAnsi" w:hAnsiTheme="minorHAnsi" w:cstheme="minorHAnsi"/>
          <w:sz w:val="22"/>
          <w:szCs w:val="22"/>
        </w:rPr>
      </w:pPr>
      <w:r w:rsidRPr="005A7036">
        <w:rPr>
          <w:rFonts w:asciiTheme="minorHAnsi" w:hAnsiTheme="minorHAnsi" w:cstheme="minorHAnsi"/>
          <w:sz w:val="22"/>
          <w:szCs w:val="22"/>
        </w:rPr>
        <w:t>Criterio de desempate:</w:t>
      </w:r>
    </w:p>
    <w:p w14:paraId="6311E4CF" w14:textId="6A93CCF6" w:rsidR="003D770E" w:rsidRPr="005A7036" w:rsidRDefault="003D770E" w:rsidP="005E5256">
      <w:pPr>
        <w:pStyle w:val="Textoindependiente"/>
        <w:spacing w:before="94"/>
        <w:ind w:left="426" w:right="-93"/>
        <w:jc w:val="both"/>
        <w:rPr>
          <w:rFonts w:asciiTheme="minorHAnsi" w:hAnsiTheme="minorHAnsi" w:cstheme="minorHAnsi"/>
          <w:sz w:val="22"/>
          <w:szCs w:val="22"/>
        </w:rPr>
      </w:pPr>
      <w:r w:rsidRPr="005A7036">
        <w:rPr>
          <w:rFonts w:asciiTheme="minorHAnsi" w:hAnsiTheme="minorHAnsi" w:cstheme="minorHAnsi"/>
          <w:sz w:val="22"/>
          <w:szCs w:val="22"/>
        </w:rPr>
        <w:lastRenderedPageBreak/>
        <w:t>En caso de empate prevalecerá quien tenga la mayor experiencia</w:t>
      </w:r>
      <w:r w:rsidR="00B430D4">
        <w:rPr>
          <w:rFonts w:asciiTheme="minorHAnsi" w:hAnsiTheme="minorHAnsi" w:cstheme="minorHAnsi"/>
          <w:sz w:val="22"/>
          <w:szCs w:val="22"/>
        </w:rPr>
        <w:t xml:space="preserve"> específica</w:t>
      </w:r>
      <w:r w:rsidRPr="005A7036">
        <w:rPr>
          <w:rFonts w:asciiTheme="minorHAnsi" w:hAnsiTheme="minorHAnsi" w:cstheme="minorHAnsi"/>
          <w:sz w:val="22"/>
          <w:szCs w:val="22"/>
        </w:rPr>
        <w:t>. Si persiste el empate se tendrá en cuenta a quien acredite las más altas calificaciones académicas.</w:t>
      </w:r>
    </w:p>
    <w:p w14:paraId="4083C240" w14:textId="77777777" w:rsidR="003D770E" w:rsidRPr="005A7036" w:rsidRDefault="003D770E" w:rsidP="003D770E">
      <w:pPr>
        <w:pStyle w:val="Textoindependiente"/>
        <w:spacing w:before="6"/>
        <w:jc w:val="both"/>
        <w:rPr>
          <w:rFonts w:asciiTheme="minorHAnsi" w:hAnsiTheme="minorHAnsi" w:cstheme="minorHAnsi"/>
          <w:sz w:val="22"/>
          <w:szCs w:val="22"/>
        </w:rPr>
      </w:pPr>
    </w:p>
    <w:p w14:paraId="19BFDE0E" w14:textId="77777777" w:rsidR="003D770E" w:rsidRPr="005A7036" w:rsidRDefault="003D770E" w:rsidP="003D770E">
      <w:pPr>
        <w:pStyle w:val="Textoindependiente"/>
        <w:ind w:left="398"/>
        <w:jc w:val="both"/>
        <w:rPr>
          <w:rFonts w:asciiTheme="minorHAnsi" w:hAnsiTheme="minorHAnsi" w:cstheme="minorHAnsi"/>
          <w:sz w:val="22"/>
          <w:szCs w:val="22"/>
        </w:rPr>
      </w:pPr>
      <w:r w:rsidRPr="005A7036">
        <w:rPr>
          <w:rFonts w:asciiTheme="minorHAnsi" w:hAnsiTheme="minorHAnsi" w:cstheme="minorHAnsi"/>
          <w:noProof/>
          <w:sz w:val="22"/>
          <w:szCs w:val="22"/>
          <w:lang w:val="en-US" w:eastAsia="en-US"/>
        </w:rPr>
        <mc:AlternateContent>
          <mc:Choice Requires="wps">
            <w:drawing>
              <wp:inline distT="0" distB="0" distL="0" distR="0" wp14:anchorId="5CABBBB8" wp14:editId="434D67AC">
                <wp:extent cx="5758818" cy="165735"/>
                <wp:effectExtent l="0" t="0" r="13332" b="24765"/>
                <wp:docPr id="14" name="Text Box 4"/>
                <wp:cNvGraphicFramePr/>
                <a:graphic xmlns:a="http://schemas.openxmlformats.org/drawingml/2006/main">
                  <a:graphicData uri="http://schemas.microsoft.com/office/word/2010/wordprocessingShape">
                    <wps:wsp>
                      <wps:cNvSpPr txBox="1"/>
                      <wps:spPr>
                        <a:xfrm>
                          <a:off x="0" y="0"/>
                          <a:ext cx="5758818" cy="165735"/>
                        </a:xfrm>
                        <a:prstGeom prst="rect">
                          <a:avLst/>
                        </a:prstGeom>
                        <a:solidFill>
                          <a:srgbClr val="CCCCCC"/>
                        </a:solidFill>
                        <a:ln w="6099">
                          <a:solidFill>
                            <a:srgbClr val="000000"/>
                          </a:solidFill>
                          <a:prstDash val="solid"/>
                        </a:ln>
                      </wps:spPr>
                      <wps:txbx>
                        <w:txbxContent>
                          <w:p w14:paraId="3A228B70" w14:textId="77777777" w:rsidR="00A124C6" w:rsidRDefault="00A124C6" w:rsidP="003D770E">
                            <w:pPr>
                              <w:spacing w:line="252" w:lineRule="exact"/>
                              <w:ind w:left="2006"/>
                              <w:rPr>
                                <w:b/>
                              </w:rPr>
                            </w:pPr>
                            <w:r>
                              <w:rPr>
                                <w:b/>
                              </w:rPr>
                              <w:t>10. DURACIÓN Y CONDICIONES DEL CONTRATO</w:t>
                            </w:r>
                          </w:p>
                        </w:txbxContent>
                      </wps:txbx>
                      <wps:bodyPr vert="horz" wrap="square" lIns="0" tIns="0" rIns="0" bIns="0" anchor="t" anchorCtr="0" compatLnSpc="0">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5CABBBB8" id="Text Box 4" o:spid="_x0000_s1035" type="#_x0000_t202" style="width:453.4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" fillcolor="#ccc" strokeweight=".16942mm">
                <v:textbox inset="0,0,0,0">
                  <w:txbxContent>
                    <w:p w14:paraId="3A228B70" w14:textId="77777777" w:rsidR="00A124C6" w:rsidRDefault="00A124C6" w:rsidP="003D770E">
                      <w:pPr>
                        <w:spacing w:line="252" w:lineRule="exact"/>
                        <w:ind w:left="2006"/>
                        <w:rPr>
                          <w:b/>
                        </w:rPr>
                      </w:pPr>
                      <w:r>
                        <w:rPr>
                          <w:b/>
                        </w:rPr>
                        <w:t>10. DURACIÓN Y CONDICIONES DEL CONTRATO</w:t>
                      </w:r>
                    </w:p>
                  </w:txbxContent>
                </v:textbox>
                <w10:anchorlock/>
              </v:shape>
            </w:pict>
          </mc:Fallback>
        </mc:AlternateContent>
      </w:r>
    </w:p>
    <w:p w14:paraId="70B67987" w14:textId="28F875BF" w:rsidR="003D770E" w:rsidRPr="005A7036" w:rsidRDefault="003D770E" w:rsidP="00331A17">
      <w:pPr>
        <w:pStyle w:val="Textoindependiente"/>
        <w:spacing w:before="94"/>
        <w:ind w:left="398" w:right="-93"/>
        <w:jc w:val="both"/>
        <w:rPr>
          <w:rFonts w:asciiTheme="minorHAnsi" w:hAnsiTheme="minorHAnsi" w:cstheme="minorHAnsi"/>
          <w:sz w:val="22"/>
          <w:szCs w:val="22"/>
        </w:rPr>
      </w:pPr>
      <w:r w:rsidRPr="00CF0EB1">
        <w:rPr>
          <w:rFonts w:asciiTheme="minorHAnsi" w:hAnsiTheme="minorHAnsi" w:cstheme="minorHAnsi"/>
          <w:sz w:val="22"/>
          <w:szCs w:val="22"/>
        </w:rPr>
        <w:t xml:space="preserve">El contrato tendrá una duración </w:t>
      </w:r>
      <w:r w:rsidR="005E5256" w:rsidRPr="00CF0EB1">
        <w:rPr>
          <w:rFonts w:asciiTheme="minorHAnsi" w:hAnsiTheme="minorHAnsi" w:cstheme="minorHAnsi"/>
          <w:sz w:val="22"/>
          <w:szCs w:val="22"/>
        </w:rPr>
        <w:t xml:space="preserve">de </w:t>
      </w:r>
      <w:r w:rsidR="00833219" w:rsidRPr="00CF0EB1">
        <w:rPr>
          <w:rFonts w:asciiTheme="minorHAnsi" w:hAnsiTheme="minorHAnsi" w:cstheme="minorHAnsi"/>
          <w:sz w:val="22"/>
          <w:szCs w:val="22"/>
        </w:rPr>
        <w:t>d</w:t>
      </w:r>
      <w:r w:rsidR="00D46CF6">
        <w:rPr>
          <w:rFonts w:asciiTheme="minorHAnsi" w:hAnsiTheme="minorHAnsi" w:cstheme="minorHAnsi"/>
          <w:sz w:val="22"/>
          <w:szCs w:val="22"/>
        </w:rPr>
        <w:t>iez</w:t>
      </w:r>
      <w:r w:rsidR="00320371" w:rsidRPr="00CF0EB1">
        <w:rPr>
          <w:rFonts w:asciiTheme="minorHAnsi" w:hAnsiTheme="minorHAnsi" w:cstheme="minorHAnsi"/>
          <w:sz w:val="22"/>
          <w:szCs w:val="22"/>
        </w:rPr>
        <w:t xml:space="preserve"> (</w:t>
      </w:r>
      <w:r w:rsidR="00833219" w:rsidRPr="00CF0EB1">
        <w:rPr>
          <w:rFonts w:asciiTheme="minorHAnsi" w:hAnsiTheme="minorHAnsi" w:cstheme="minorHAnsi"/>
          <w:sz w:val="22"/>
          <w:szCs w:val="22"/>
        </w:rPr>
        <w:t>1</w:t>
      </w:r>
      <w:r w:rsidR="00D46CF6">
        <w:rPr>
          <w:rFonts w:asciiTheme="minorHAnsi" w:hAnsiTheme="minorHAnsi" w:cstheme="minorHAnsi"/>
          <w:sz w:val="22"/>
          <w:szCs w:val="22"/>
        </w:rPr>
        <w:t>0</w:t>
      </w:r>
      <w:bookmarkStart w:id="0" w:name="_GoBack"/>
      <w:bookmarkEnd w:id="0"/>
      <w:r w:rsidR="00320371" w:rsidRPr="00CF0EB1">
        <w:rPr>
          <w:rFonts w:asciiTheme="minorHAnsi" w:hAnsiTheme="minorHAnsi" w:cstheme="minorHAnsi"/>
          <w:sz w:val="22"/>
          <w:szCs w:val="22"/>
        </w:rPr>
        <w:t>)</w:t>
      </w:r>
      <w:r w:rsidRPr="00CF0EB1">
        <w:rPr>
          <w:rFonts w:asciiTheme="minorHAnsi" w:hAnsiTheme="minorHAnsi" w:cstheme="minorHAnsi"/>
          <w:sz w:val="22"/>
          <w:szCs w:val="22"/>
        </w:rPr>
        <w:t xml:space="preserve"> meses</w:t>
      </w:r>
      <w:r w:rsidR="005E5256" w:rsidRPr="00CF0EB1">
        <w:rPr>
          <w:rFonts w:asciiTheme="minorHAnsi" w:hAnsiTheme="minorHAnsi" w:cstheme="minorHAnsi"/>
          <w:sz w:val="22"/>
          <w:szCs w:val="22"/>
        </w:rPr>
        <w:t>,</w:t>
      </w:r>
      <w:r w:rsidR="005E5256" w:rsidRPr="005A7036">
        <w:rPr>
          <w:rFonts w:asciiTheme="minorHAnsi" w:hAnsiTheme="minorHAnsi" w:cstheme="minorHAnsi"/>
          <w:sz w:val="22"/>
          <w:szCs w:val="22"/>
        </w:rPr>
        <w:t xml:space="preserve"> que podrán renovarse sujetos a evaluación satisfactoria de desempeño. </w:t>
      </w:r>
      <w:r w:rsidRPr="005A7036">
        <w:rPr>
          <w:rFonts w:asciiTheme="minorHAnsi" w:hAnsiTheme="minorHAnsi" w:cstheme="minorHAnsi"/>
          <w:sz w:val="22"/>
          <w:szCs w:val="22"/>
        </w:rPr>
        <w:t>El supervisor firmará un contrato estándar que se utiliza para la contratación de personas naturales en proyectos financiados por el Banco Interamericano de Desarrollo y se sujetará a todas las condiciones previstas en este instrumento sin excepción.</w:t>
      </w:r>
    </w:p>
    <w:p w14:paraId="2CED61FA" w14:textId="77777777" w:rsidR="004163BB" w:rsidRPr="005A7036" w:rsidRDefault="004163BB" w:rsidP="00331A17">
      <w:pPr>
        <w:pStyle w:val="Textoindependiente"/>
        <w:spacing w:before="94"/>
        <w:ind w:left="398" w:right="-93"/>
        <w:jc w:val="both"/>
        <w:rPr>
          <w:rFonts w:asciiTheme="minorHAnsi" w:hAnsiTheme="minorHAnsi" w:cstheme="minorHAnsi"/>
          <w:sz w:val="22"/>
          <w:szCs w:val="22"/>
        </w:rPr>
      </w:pPr>
    </w:p>
    <w:p w14:paraId="77ADE775" w14:textId="0E1154BD" w:rsidR="00A230B0" w:rsidRPr="005A7036" w:rsidRDefault="00A230B0" w:rsidP="00331A17">
      <w:pPr>
        <w:pStyle w:val="Textoindependiente"/>
        <w:spacing w:before="94"/>
        <w:ind w:left="398" w:right="-93"/>
        <w:jc w:val="both"/>
        <w:rPr>
          <w:rFonts w:asciiTheme="minorHAnsi" w:hAnsiTheme="minorHAnsi" w:cstheme="minorHAnsi"/>
          <w:sz w:val="22"/>
          <w:szCs w:val="22"/>
        </w:rPr>
      </w:pPr>
      <w:r w:rsidRPr="005A7036">
        <w:rPr>
          <w:rFonts w:asciiTheme="minorHAnsi" w:hAnsiTheme="minorHAnsi" w:cstheme="minorHAnsi"/>
          <w:noProof/>
          <w:sz w:val="22"/>
          <w:szCs w:val="22"/>
          <w:lang w:val="en-US" w:eastAsia="en-US"/>
        </w:rPr>
        <mc:AlternateContent>
          <mc:Choice Requires="wps">
            <w:drawing>
              <wp:anchor distT="0" distB="0" distL="114300" distR="114300" simplePos="0" relativeHeight="251667456" behindDoc="0" locked="0" layoutInCell="1" allowOverlap="1" wp14:anchorId="0B8F058F" wp14:editId="60EDAD29">
                <wp:simplePos x="0" y="0"/>
                <wp:positionH relativeFrom="page">
                  <wp:posOffset>1337945</wp:posOffset>
                </wp:positionH>
                <wp:positionV relativeFrom="paragraph">
                  <wp:posOffset>0</wp:posOffset>
                </wp:positionV>
                <wp:extent cx="5758818" cy="327026"/>
                <wp:effectExtent l="0" t="0" r="13332" b="15874"/>
                <wp:wrapTopAndBottom/>
                <wp:docPr id="15" name="Text Box 3"/>
                <wp:cNvGraphicFramePr/>
                <a:graphic xmlns:a="http://schemas.openxmlformats.org/drawingml/2006/main">
                  <a:graphicData uri="http://schemas.microsoft.com/office/word/2010/wordprocessingShape">
                    <wps:wsp>
                      <wps:cNvSpPr txBox="1"/>
                      <wps:spPr>
                        <a:xfrm>
                          <a:off x="0" y="0"/>
                          <a:ext cx="5758818" cy="327026"/>
                        </a:xfrm>
                        <a:prstGeom prst="rect">
                          <a:avLst/>
                        </a:prstGeom>
                        <a:solidFill>
                          <a:srgbClr val="CCCCCC"/>
                        </a:solidFill>
                        <a:ln w="6099">
                          <a:solidFill>
                            <a:srgbClr val="000000"/>
                          </a:solidFill>
                          <a:prstDash val="solid"/>
                        </a:ln>
                      </wps:spPr>
                      <wps:txbx>
                        <w:txbxContent>
                          <w:p w14:paraId="355BAD77" w14:textId="77777777" w:rsidR="00A124C6" w:rsidRDefault="00A124C6" w:rsidP="003D770E">
                            <w:pPr>
                              <w:spacing w:line="252" w:lineRule="exact"/>
                              <w:ind w:left="1039"/>
                              <w:rPr>
                                <w:b/>
                              </w:rPr>
                            </w:pPr>
                            <w:r>
                              <w:rPr>
                                <w:b/>
                              </w:rPr>
                              <w:t>11. MECANISMO DE CONTRATACIÓN Y DE PAGO - CONDICIONES DEL CONTRATO</w:t>
                            </w:r>
                          </w:p>
                        </w:txbxContent>
                      </wps:txbx>
                      <wps:bodyPr vert="horz" wrap="square" lIns="0" tIns="0" rIns="0" bIns="0" anchor="t" anchorCtr="0" compatLnSpc="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0B8F058F" id="Text Box 3" o:spid="_x0000_s1036" type="#_x0000_t202" style="position:absolute;left:0;text-align:left;margin-left:105.35pt;margin-top:0;width:453.45pt;height:25.75pt;z-index:2516674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" fillcolor="#ccc" strokeweight=".16942mm">
                <v:textbox inset="0,0,0,0">
                  <w:txbxContent>
                    <w:p w14:paraId="355BAD77" w14:textId="77777777" w:rsidR="00A124C6" w:rsidRDefault="00A124C6" w:rsidP="003D770E">
                      <w:pPr>
                        <w:spacing w:line="252" w:lineRule="exact"/>
                        <w:ind w:left="1039"/>
                        <w:rPr>
                          <w:b/>
                        </w:rPr>
                      </w:pPr>
                      <w:r>
                        <w:rPr>
                          <w:b/>
                        </w:rPr>
                        <w:t>11. MECANISMO DE CONTRATACIÓN Y DE PAGO - CONDICIONES DEL CONTRATO</w:t>
                      </w:r>
                    </w:p>
                  </w:txbxContent>
                </v:textbox>
                <w10:wrap type="topAndBottom" anchorx="page"/>
              </v:shape>
            </w:pict>
          </mc:Fallback>
        </mc:AlternateContent>
      </w:r>
    </w:p>
    <w:p w14:paraId="60AD47D7" w14:textId="71225296" w:rsidR="003D770E" w:rsidRPr="005A7036" w:rsidRDefault="003D770E" w:rsidP="00331A17">
      <w:pPr>
        <w:pStyle w:val="Textoindependiente"/>
        <w:spacing w:before="94"/>
        <w:ind w:left="398" w:right="-93"/>
        <w:jc w:val="both"/>
        <w:rPr>
          <w:rFonts w:asciiTheme="minorHAnsi" w:hAnsiTheme="minorHAnsi" w:cstheme="minorHAnsi"/>
          <w:sz w:val="22"/>
          <w:szCs w:val="22"/>
        </w:rPr>
      </w:pPr>
      <w:r w:rsidRPr="005A7036">
        <w:rPr>
          <w:rFonts w:asciiTheme="minorHAnsi" w:hAnsiTheme="minorHAnsi" w:cstheme="minorHAnsi"/>
          <w:sz w:val="22"/>
          <w:szCs w:val="22"/>
        </w:rPr>
        <w:t>Este compromiso estará cubierto con los recursos del</w:t>
      </w:r>
      <w:r w:rsidR="00331A17" w:rsidRPr="005A7036">
        <w:rPr>
          <w:rFonts w:asciiTheme="minorHAnsi" w:hAnsiTheme="minorHAnsi" w:cstheme="minorHAnsi"/>
          <w:sz w:val="22"/>
          <w:szCs w:val="22"/>
        </w:rPr>
        <w:t xml:space="preserve"> convenio de Financiamiento No Reembolsable</w:t>
      </w:r>
      <w:r w:rsidR="007A4B98" w:rsidRPr="005A7036">
        <w:rPr>
          <w:rFonts w:asciiTheme="minorHAnsi" w:hAnsiTheme="minorHAnsi" w:cstheme="minorHAnsi"/>
          <w:sz w:val="22"/>
          <w:szCs w:val="22"/>
        </w:rPr>
        <w:t xml:space="preserve"> de Inversión</w:t>
      </w:r>
      <w:r w:rsidR="00331A17" w:rsidRPr="005A7036">
        <w:rPr>
          <w:rFonts w:asciiTheme="minorHAnsi" w:hAnsiTheme="minorHAnsi" w:cstheme="minorHAnsi"/>
          <w:sz w:val="22"/>
          <w:szCs w:val="22"/>
        </w:rPr>
        <w:t xml:space="preserve"> No. GRT/CM-</w:t>
      </w:r>
      <w:r w:rsidR="00833219">
        <w:rPr>
          <w:rFonts w:asciiTheme="minorHAnsi" w:hAnsiTheme="minorHAnsi" w:cstheme="minorHAnsi"/>
          <w:sz w:val="22"/>
          <w:szCs w:val="22"/>
        </w:rPr>
        <w:t>18495</w:t>
      </w:r>
      <w:r w:rsidR="00331A17" w:rsidRPr="005A7036">
        <w:rPr>
          <w:rFonts w:asciiTheme="minorHAnsi" w:hAnsiTheme="minorHAnsi" w:cstheme="minorHAnsi"/>
          <w:sz w:val="22"/>
          <w:szCs w:val="22"/>
        </w:rPr>
        <w:t>-CO</w:t>
      </w:r>
      <w:r w:rsidR="00833219">
        <w:rPr>
          <w:rFonts w:asciiTheme="minorHAnsi" w:hAnsiTheme="minorHAnsi" w:cstheme="minorHAnsi"/>
          <w:sz w:val="22"/>
          <w:szCs w:val="22"/>
        </w:rPr>
        <w:t>.</w:t>
      </w:r>
    </w:p>
    <w:p w14:paraId="72A9FB23" w14:textId="36BE9D21" w:rsidR="003D770E" w:rsidRPr="005A7036" w:rsidRDefault="003D770E" w:rsidP="00331A17">
      <w:pPr>
        <w:pStyle w:val="Textoindependiente"/>
        <w:spacing w:before="94"/>
        <w:ind w:left="398" w:right="-93"/>
        <w:jc w:val="both"/>
        <w:rPr>
          <w:rFonts w:asciiTheme="minorHAnsi" w:hAnsiTheme="minorHAnsi" w:cstheme="minorHAnsi"/>
          <w:sz w:val="22"/>
          <w:szCs w:val="22"/>
        </w:rPr>
      </w:pPr>
      <w:r w:rsidRPr="005A7036">
        <w:rPr>
          <w:rFonts w:asciiTheme="minorHAnsi" w:hAnsiTheme="minorHAnsi" w:cstheme="minorHAnsi"/>
          <w:sz w:val="22"/>
          <w:szCs w:val="22"/>
        </w:rPr>
        <w:t>Resultados por debajo</w:t>
      </w:r>
      <w:r w:rsidR="00320371" w:rsidRPr="005A7036">
        <w:rPr>
          <w:rFonts w:asciiTheme="minorHAnsi" w:hAnsiTheme="minorHAnsi" w:cstheme="minorHAnsi"/>
          <w:sz w:val="22"/>
          <w:szCs w:val="22"/>
        </w:rPr>
        <w:t xml:space="preserve"> </w:t>
      </w:r>
      <w:r w:rsidRPr="005A7036">
        <w:rPr>
          <w:rFonts w:asciiTheme="minorHAnsi" w:hAnsiTheme="minorHAnsi" w:cstheme="minorHAnsi"/>
          <w:sz w:val="22"/>
          <w:szCs w:val="22"/>
        </w:rPr>
        <w:t>de los niveles establecidos en la evaluación del desempeño, constituirá</w:t>
      </w:r>
      <w:r w:rsidR="004163BB" w:rsidRPr="005A7036">
        <w:rPr>
          <w:rFonts w:asciiTheme="minorHAnsi" w:hAnsiTheme="minorHAnsi" w:cstheme="minorHAnsi"/>
          <w:sz w:val="22"/>
          <w:szCs w:val="22"/>
        </w:rPr>
        <w:t>n</w:t>
      </w:r>
      <w:r w:rsidRPr="005A7036">
        <w:rPr>
          <w:rFonts w:asciiTheme="minorHAnsi" w:hAnsiTheme="minorHAnsi" w:cstheme="minorHAnsi"/>
          <w:sz w:val="22"/>
          <w:szCs w:val="22"/>
        </w:rPr>
        <w:t xml:space="preserve"> causa justa para la terminación del contrato en cualquier tiempo. </w:t>
      </w:r>
    </w:p>
    <w:p w14:paraId="22653A66" w14:textId="37377BD8" w:rsidR="005E5256" w:rsidRPr="005A7036" w:rsidRDefault="0014495C" w:rsidP="005E5256">
      <w:pPr>
        <w:pStyle w:val="Textoindependiente"/>
        <w:spacing w:before="94"/>
        <w:ind w:left="398" w:right="-93"/>
        <w:jc w:val="both"/>
        <w:rPr>
          <w:rFonts w:asciiTheme="minorHAnsi" w:hAnsiTheme="minorHAnsi" w:cstheme="minorHAnsi"/>
          <w:sz w:val="22"/>
          <w:szCs w:val="22"/>
        </w:rPr>
      </w:pPr>
      <w:r w:rsidRPr="005A7036">
        <w:rPr>
          <w:rFonts w:asciiTheme="minorHAnsi" w:hAnsiTheme="minorHAnsi" w:cstheme="minorHAnsi"/>
          <w:noProof/>
          <w:sz w:val="22"/>
          <w:szCs w:val="22"/>
          <w:lang w:val="en-US" w:eastAsia="en-US"/>
        </w:rPr>
        <mc:AlternateContent>
          <mc:Choice Requires="wps">
            <w:drawing>
              <wp:anchor distT="0" distB="0" distL="114300" distR="114300" simplePos="0" relativeHeight="251668480" behindDoc="0" locked="0" layoutInCell="1" allowOverlap="1" wp14:anchorId="6B3FDE75" wp14:editId="44D0E885">
                <wp:simplePos x="0" y="0"/>
                <wp:positionH relativeFrom="page">
                  <wp:posOffset>1333500</wp:posOffset>
                </wp:positionH>
                <wp:positionV relativeFrom="paragraph">
                  <wp:posOffset>394970</wp:posOffset>
                </wp:positionV>
                <wp:extent cx="5467350" cy="167005"/>
                <wp:effectExtent l="0" t="0" r="19050" b="23495"/>
                <wp:wrapTopAndBottom/>
                <wp:docPr id="16" name="Text Box 2"/>
                <wp:cNvGraphicFramePr/>
                <a:graphic xmlns:a="http://schemas.openxmlformats.org/drawingml/2006/main">
                  <a:graphicData uri="http://schemas.microsoft.com/office/word/2010/wordprocessingShape">
                    <wps:wsp>
                      <wps:cNvSpPr txBox="1"/>
                      <wps:spPr>
                        <a:xfrm>
                          <a:off x="0" y="0"/>
                          <a:ext cx="5467350" cy="167005"/>
                        </a:xfrm>
                        <a:prstGeom prst="rect">
                          <a:avLst/>
                        </a:prstGeom>
                        <a:solidFill>
                          <a:srgbClr val="CCCCCC"/>
                        </a:solidFill>
                        <a:ln w="6099">
                          <a:solidFill>
                            <a:srgbClr val="000000"/>
                          </a:solidFill>
                          <a:prstDash val="solid"/>
                        </a:ln>
                      </wps:spPr>
                      <wps:txbx>
                        <w:txbxContent>
                          <w:p w14:paraId="2A7B455C" w14:textId="77777777" w:rsidR="00A124C6" w:rsidRDefault="00A124C6" w:rsidP="003D770E">
                            <w:pPr>
                              <w:spacing w:before="2" w:line="252" w:lineRule="exact"/>
                              <w:ind w:left="2930"/>
                              <w:rPr>
                                <w:b/>
                              </w:rPr>
                            </w:pPr>
                            <w:r>
                              <w:rPr>
                                <w:b/>
                              </w:rPr>
                              <w:t>12. COORDINACIÓN Y SEGUIMIENTO</w:t>
                            </w:r>
                          </w:p>
                        </w:txbxContent>
                      </wps:txbx>
                      <wps:bodyPr vert="horz" wrap="square" lIns="0" tIns="0" rIns="0" bIns="0" anchor="t" anchorCtr="0" compatLnSpc="0">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6B3FDE75" id="Text Box 2" o:spid="_x0000_s1037" type="#_x0000_t202" style="position:absolute;left:0;text-align:left;margin-left:105pt;margin-top:31.1pt;width:430.5pt;height:13.15pt;z-index:2516684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" fillcolor="#ccc" strokeweight=".16942mm">
                <v:textbox inset="0,0,0,0">
                  <w:txbxContent>
                    <w:p w14:paraId="2A7B455C" w14:textId="77777777" w:rsidR="00A124C6" w:rsidRDefault="00A124C6" w:rsidP="003D770E">
                      <w:pPr>
                        <w:spacing w:before="2" w:line="252" w:lineRule="exact"/>
                        <w:ind w:left="2930"/>
                        <w:rPr>
                          <w:b/>
                        </w:rPr>
                      </w:pPr>
                      <w:r>
                        <w:rPr>
                          <w:b/>
                        </w:rPr>
                        <w:t>12. COORDINACIÓN Y SEGUIMIENTO</w:t>
                      </w:r>
                    </w:p>
                  </w:txbxContent>
                </v:textbox>
                <w10:wrap type="topAndBottom" anchorx="page"/>
              </v:shape>
            </w:pict>
          </mc:Fallback>
        </mc:AlternateContent>
      </w:r>
      <w:r w:rsidR="003D770E" w:rsidRPr="005A7036">
        <w:rPr>
          <w:rFonts w:asciiTheme="minorHAnsi" w:hAnsiTheme="minorHAnsi" w:cstheme="minorHAnsi"/>
          <w:sz w:val="22"/>
          <w:szCs w:val="22"/>
        </w:rPr>
        <w:t>Al Consultor no le será asignado espacio físico.</w:t>
      </w:r>
    </w:p>
    <w:p w14:paraId="70B862E4" w14:textId="06D1BC75" w:rsidR="003D770E" w:rsidRPr="005A7036" w:rsidRDefault="003D770E" w:rsidP="003D770E">
      <w:pPr>
        <w:pStyle w:val="Textoindependiente"/>
        <w:spacing w:before="6"/>
        <w:jc w:val="both"/>
        <w:rPr>
          <w:rFonts w:asciiTheme="minorHAnsi" w:hAnsiTheme="minorHAnsi" w:cstheme="minorHAnsi"/>
          <w:sz w:val="22"/>
          <w:szCs w:val="22"/>
        </w:rPr>
      </w:pPr>
    </w:p>
    <w:p w14:paraId="3D65E398" w14:textId="591CD4F9" w:rsidR="003D770E" w:rsidRPr="005A7036" w:rsidRDefault="003D770E" w:rsidP="00AD1E3B">
      <w:pPr>
        <w:tabs>
          <w:tab w:val="left" w:pos="-720"/>
        </w:tabs>
        <w:jc w:val="both"/>
        <w:rPr>
          <w:rFonts w:asciiTheme="minorHAnsi" w:hAnsiTheme="minorHAnsi" w:cstheme="minorHAnsi"/>
          <w:iCs/>
          <w:spacing w:val="-3"/>
        </w:rPr>
      </w:pPr>
      <w:r w:rsidRPr="005A7036">
        <w:rPr>
          <w:rFonts w:asciiTheme="minorHAnsi" w:hAnsiTheme="minorHAnsi" w:cstheme="minorHAnsi"/>
        </w:rPr>
        <w:t xml:space="preserve">La coordinación y seguimiento estará a cargo </w:t>
      </w:r>
      <w:r w:rsidR="002435D2" w:rsidRPr="005A7036">
        <w:rPr>
          <w:rFonts w:asciiTheme="minorHAnsi" w:hAnsiTheme="minorHAnsi" w:cstheme="minorHAnsi"/>
        </w:rPr>
        <w:t>de la Coordinadora General de la Unidad Técnica de Colombia Sostenible.</w:t>
      </w:r>
    </w:p>
    <w:sectPr w:rsidR="003D770E" w:rsidRPr="005A7036" w:rsidSect="00CA1CAA">
      <w:headerReference w:type="default" r:id="rId11"/>
      <w:footerReference w:type="default" r:id="rId12"/>
      <w:pgSz w:w="12240" w:h="15840"/>
      <w:pgMar w:top="1985" w:right="1701" w:bottom="1985" w:left="1701"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887A13" w14:textId="77777777" w:rsidR="00804714" w:rsidRDefault="00804714" w:rsidP="006B3031">
      <w:pPr>
        <w:spacing w:after="0" w:line="240" w:lineRule="auto"/>
      </w:pPr>
      <w:r>
        <w:separator/>
      </w:r>
    </w:p>
  </w:endnote>
  <w:endnote w:type="continuationSeparator" w:id="0">
    <w:p w14:paraId="592B8921" w14:textId="77777777" w:rsidR="00804714" w:rsidRDefault="00804714" w:rsidP="006B3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9710C" w14:textId="68984129" w:rsidR="00A124C6" w:rsidRDefault="00A124C6">
    <w:pPr>
      <w:pStyle w:val="Piedepgina"/>
    </w:pPr>
    <w:r w:rsidRPr="0099195D">
      <w:rPr>
        <w:noProof/>
        <w:lang w:val="en-US"/>
      </w:rPr>
      <w:drawing>
        <wp:anchor distT="0" distB="0" distL="114300" distR="114300" simplePos="0" relativeHeight="251661312" behindDoc="0" locked="0" layoutInCell="1" allowOverlap="1" wp14:anchorId="3408AB78" wp14:editId="3CF379F7">
          <wp:simplePos x="0" y="0"/>
          <wp:positionH relativeFrom="column">
            <wp:posOffset>542925</wp:posOffset>
          </wp:positionH>
          <wp:positionV relativeFrom="paragraph">
            <wp:posOffset>-571500</wp:posOffset>
          </wp:positionV>
          <wp:extent cx="4290645" cy="696709"/>
          <wp:effectExtent l="0" t="0" r="0" b="8255"/>
          <wp:wrapNone/>
          <wp:docPr id="19" name="Imagen 18">
            <a:extLst xmlns:a="http://schemas.openxmlformats.org/drawingml/2006/main">
              <a:ext uri="{FF2B5EF4-FFF2-40B4-BE49-F238E27FC236}">
                <a16:creationId xmlns:a16="http://schemas.microsoft.com/office/drawing/2014/main" id="{A1DED604-C3D9-4B6F-BFEE-05BE474247B5}"/>
              </a:ext>
            </a:extLst>
          </wp:docPr>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A1DED604-C3D9-4B6F-BFEE-05BE474247B5}"/>
                      </a:ext>
                    </a:extLst>
                  </pic:cNvPr>
                  <pic:cNvPicPr/>
                </pic:nvPicPr>
                <pic:blipFill rotWithShape="1">
                  <a:blip r:embed="rId1">
                    <a:extLst>
                      <a:ext uri="{28A0092B-C50C-407E-A947-70E740481C1C}">
                        <a14:useLocalDpi xmlns:a14="http://schemas.microsoft.com/office/drawing/2010/main" val="0"/>
                      </a:ext>
                    </a:extLst>
                  </a:blip>
                  <a:srcRect l="29177"/>
                  <a:stretch/>
                </pic:blipFill>
                <pic:spPr bwMode="auto">
                  <a:xfrm>
                    <a:off x="0" y="0"/>
                    <a:ext cx="4290645" cy="696709"/>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2A423" w14:textId="77777777" w:rsidR="00804714" w:rsidRDefault="00804714" w:rsidP="006B3031">
      <w:pPr>
        <w:spacing w:after="0" w:line="240" w:lineRule="auto"/>
      </w:pPr>
      <w:r>
        <w:separator/>
      </w:r>
    </w:p>
  </w:footnote>
  <w:footnote w:type="continuationSeparator" w:id="0">
    <w:p w14:paraId="2E294879" w14:textId="77777777" w:rsidR="00804714" w:rsidRDefault="00804714" w:rsidP="006B3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1DECF" w14:textId="5BBB70A3" w:rsidR="00A124C6" w:rsidRDefault="00A124C6" w:rsidP="00EA39F3">
    <w:pPr>
      <w:pStyle w:val="Encabezado"/>
    </w:pPr>
    <w:r w:rsidRPr="0099195D">
      <w:rPr>
        <w:noProof/>
        <w:lang w:val="en-US"/>
      </w:rPr>
      <w:drawing>
        <wp:anchor distT="0" distB="0" distL="114300" distR="114300" simplePos="0" relativeHeight="251659264" behindDoc="0" locked="0" layoutInCell="1" allowOverlap="1" wp14:anchorId="24BB7884" wp14:editId="565CCD3D">
          <wp:simplePos x="0" y="0"/>
          <wp:positionH relativeFrom="column">
            <wp:posOffset>71755</wp:posOffset>
          </wp:positionH>
          <wp:positionV relativeFrom="paragraph">
            <wp:posOffset>-161925</wp:posOffset>
          </wp:positionV>
          <wp:extent cx="5791835" cy="758190"/>
          <wp:effectExtent l="0" t="0" r="0" b="0"/>
          <wp:wrapNone/>
          <wp:docPr id="18" name="Imagen 17">
            <a:extLst xmlns:a="http://schemas.openxmlformats.org/drawingml/2006/main">
              <a:ext uri="{FF2B5EF4-FFF2-40B4-BE49-F238E27FC236}">
                <a16:creationId xmlns:a16="http://schemas.microsoft.com/office/drawing/2014/main" id="{20D30E7F-86B0-4B2F-82A2-1F49678719D8}"/>
              </a:ext>
            </a:extLst>
          </wp:docPr>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a16="http://schemas.microsoft.com/office/drawing/2014/main" id="{20D30E7F-86B0-4B2F-82A2-1F49678719D8}"/>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835" cy="75819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5AA7"/>
    <w:multiLevelType w:val="hybridMultilevel"/>
    <w:tmpl w:val="9AC853C6"/>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1D276F8"/>
    <w:multiLevelType w:val="hybridMultilevel"/>
    <w:tmpl w:val="FCF01B46"/>
    <w:lvl w:ilvl="0" w:tplc="BE0EC70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A211FC"/>
    <w:multiLevelType w:val="multilevel"/>
    <w:tmpl w:val="4CBA04DC"/>
    <w:lvl w:ilvl="0">
      <w:start w:val="1"/>
      <w:numFmt w:val="upperRoman"/>
      <w:lvlText w:val="%1."/>
      <w:lvlJc w:val="right"/>
      <w:pPr>
        <w:ind w:left="720" w:hanging="360"/>
      </w:pPr>
      <w:rPr>
        <w:rFonts w:hint="default"/>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E47F9F"/>
    <w:multiLevelType w:val="multilevel"/>
    <w:tmpl w:val="8D1E31F8"/>
    <w:lvl w:ilvl="0">
      <w:start w:val="4"/>
      <w:numFmt w:val="upperRoman"/>
      <w:lvlText w:val="%1."/>
      <w:lvlJc w:val="right"/>
      <w:pPr>
        <w:ind w:left="720" w:hanging="360"/>
      </w:pPr>
      <w:rPr>
        <w:b/>
        <w:bCs/>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007B1A"/>
    <w:multiLevelType w:val="multilevel"/>
    <w:tmpl w:val="4CBA04DC"/>
    <w:lvl w:ilvl="0">
      <w:start w:val="1"/>
      <w:numFmt w:val="upperRoman"/>
      <w:lvlText w:val="%1."/>
      <w:lvlJc w:val="right"/>
      <w:pPr>
        <w:ind w:left="720" w:hanging="360"/>
      </w:pPr>
      <w:rPr>
        <w:rFonts w:hint="default"/>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0262B6B"/>
    <w:multiLevelType w:val="hybridMultilevel"/>
    <w:tmpl w:val="D4045768"/>
    <w:lvl w:ilvl="0" w:tplc="F8046672">
      <w:numFmt w:val="bullet"/>
      <w:lvlText w:val="-"/>
      <w:lvlJc w:val="left"/>
      <w:pPr>
        <w:ind w:left="360" w:hanging="360"/>
      </w:pPr>
      <w:rPr>
        <w:rFonts w:ascii="Times New Roman" w:eastAsia="Times New Roman" w:hAnsi="Times New Roman" w:cs="Times New Roman"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6" w15:restartNumberingAfterBreak="0">
    <w:nsid w:val="1E4279CA"/>
    <w:multiLevelType w:val="hybridMultilevel"/>
    <w:tmpl w:val="1AFCA910"/>
    <w:lvl w:ilvl="0" w:tplc="4B8A671E">
      <w:start w:val="1"/>
      <w:numFmt w:val="bullet"/>
      <w:lvlText w:val=""/>
      <w:lvlJc w:val="left"/>
      <w:pPr>
        <w:tabs>
          <w:tab w:val="num" w:pos="720"/>
        </w:tabs>
        <w:ind w:left="720" w:hanging="360"/>
      </w:pPr>
      <w:rPr>
        <w:rFonts w:ascii="Wingdings" w:hAnsi="Wingdings" w:hint="default"/>
      </w:rPr>
    </w:lvl>
    <w:lvl w:ilvl="1" w:tplc="6CFC58C2">
      <w:start w:val="1"/>
      <w:numFmt w:val="bullet"/>
      <w:lvlText w:val=""/>
      <w:lvlJc w:val="left"/>
      <w:pPr>
        <w:tabs>
          <w:tab w:val="num" w:pos="1440"/>
        </w:tabs>
        <w:ind w:left="1440" w:hanging="360"/>
      </w:pPr>
      <w:rPr>
        <w:rFonts w:ascii="Wingdings" w:hAnsi="Wingdings" w:hint="default"/>
      </w:rPr>
    </w:lvl>
    <w:lvl w:ilvl="2" w:tplc="9FB6A6C4" w:tentative="1">
      <w:start w:val="1"/>
      <w:numFmt w:val="bullet"/>
      <w:lvlText w:val=""/>
      <w:lvlJc w:val="left"/>
      <w:pPr>
        <w:tabs>
          <w:tab w:val="num" w:pos="2160"/>
        </w:tabs>
        <w:ind w:left="2160" w:hanging="360"/>
      </w:pPr>
      <w:rPr>
        <w:rFonts w:ascii="Wingdings" w:hAnsi="Wingdings" w:hint="default"/>
      </w:rPr>
    </w:lvl>
    <w:lvl w:ilvl="3" w:tplc="2D383548" w:tentative="1">
      <w:start w:val="1"/>
      <w:numFmt w:val="bullet"/>
      <w:lvlText w:val=""/>
      <w:lvlJc w:val="left"/>
      <w:pPr>
        <w:tabs>
          <w:tab w:val="num" w:pos="2880"/>
        </w:tabs>
        <w:ind w:left="2880" w:hanging="360"/>
      </w:pPr>
      <w:rPr>
        <w:rFonts w:ascii="Wingdings" w:hAnsi="Wingdings" w:hint="default"/>
      </w:rPr>
    </w:lvl>
    <w:lvl w:ilvl="4" w:tplc="5D447E12" w:tentative="1">
      <w:start w:val="1"/>
      <w:numFmt w:val="bullet"/>
      <w:lvlText w:val=""/>
      <w:lvlJc w:val="left"/>
      <w:pPr>
        <w:tabs>
          <w:tab w:val="num" w:pos="3600"/>
        </w:tabs>
        <w:ind w:left="3600" w:hanging="360"/>
      </w:pPr>
      <w:rPr>
        <w:rFonts w:ascii="Wingdings" w:hAnsi="Wingdings" w:hint="default"/>
      </w:rPr>
    </w:lvl>
    <w:lvl w:ilvl="5" w:tplc="EAC87C9E" w:tentative="1">
      <w:start w:val="1"/>
      <w:numFmt w:val="bullet"/>
      <w:lvlText w:val=""/>
      <w:lvlJc w:val="left"/>
      <w:pPr>
        <w:tabs>
          <w:tab w:val="num" w:pos="4320"/>
        </w:tabs>
        <w:ind w:left="4320" w:hanging="360"/>
      </w:pPr>
      <w:rPr>
        <w:rFonts w:ascii="Wingdings" w:hAnsi="Wingdings" w:hint="default"/>
      </w:rPr>
    </w:lvl>
    <w:lvl w:ilvl="6" w:tplc="1B2E20BE" w:tentative="1">
      <w:start w:val="1"/>
      <w:numFmt w:val="bullet"/>
      <w:lvlText w:val=""/>
      <w:lvlJc w:val="left"/>
      <w:pPr>
        <w:tabs>
          <w:tab w:val="num" w:pos="5040"/>
        </w:tabs>
        <w:ind w:left="5040" w:hanging="360"/>
      </w:pPr>
      <w:rPr>
        <w:rFonts w:ascii="Wingdings" w:hAnsi="Wingdings" w:hint="default"/>
      </w:rPr>
    </w:lvl>
    <w:lvl w:ilvl="7" w:tplc="6900B5D4" w:tentative="1">
      <w:start w:val="1"/>
      <w:numFmt w:val="bullet"/>
      <w:lvlText w:val=""/>
      <w:lvlJc w:val="left"/>
      <w:pPr>
        <w:tabs>
          <w:tab w:val="num" w:pos="5760"/>
        </w:tabs>
        <w:ind w:left="5760" w:hanging="360"/>
      </w:pPr>
      <w:rPr>
        <w:rFonts w:ascii="Wingdings" w:hAnsi="Wingdings" w:hint="default"/>
      </w:rPr>
    </w:lvl>
    <w:lvl w:ilvl="8" w:tplc="FB6E5A4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6404BC"/>
    <w:multiLevelType w:val="multilevel"/>
    <w:tmpl w:val="4CBA04DC"/>
    <w:lvl w:ilvl="0">
      <w:start w:val="1"/>
      <w:numFmt w:val="upperRoman"/>
      <w:lvlText w:val="%1."/>
      <w:lvlJc w:val="right"/>
      <w:pPr>
        <w:ind w:left="720" w:hanging="360"/>
      </w:pPr>
      <w:rPr>
        <w:rFonts w:hint="default"/>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6C9228B"/>
    <w:multiLevelType w:val="multilevel"/>
    <w:tmpl w:val="B3BEF41C"/>
    <w:lvl w:ilvl="0">
      <w:start w:val="1"/>
      <w:numFmt w:val="lowerLetter"/>
      <w:lvlText w:val="%1."/>
      <w:lvlJc w:val="left"/>
      <w:pPr>
        <w:ind w:left="758" w:hanging="360"/>
      </w:pPr>
      <w:rPr>
        <w:rFonts w:ascii="Arial" w:eastAsia="Arial" w:hAnsi="Arial" w:cs="Arial"/>
        <w:spacing w:val="-1"/>
        <w:w w:val="100"/>
        <w:sz w:val="22"/>
        <w:szCs w:val="22"/>
        <w:lang w:val="es-ES" w:eastAsia="en-US" w:bidi="ar-SA"/>
      </w:rPr>
    </w:lvl>
    <w:lvl w:ilvl="1">
      <w:numFmt w:val="bullet"/>
      <w:lvlText w:val=""/>
      <w:lvlJc w:val="left"/>
      <w:pPr>
        <w:ind w:left="1118" w:hanging="360"/>
      </w:pPr>
      <w:rPr>
        <w:rFonts w:ascii="Symbol" w:eastAsia="Symbol" w:hAnsi="Symbol" w:cs="Symbol"/>
        <w:w w:val="100"/>
        <w:sz w:val="22"/>
        <w:szCs w:val="22"/>
        <w:lang w:val="es-ES" w:eastAsia="en-US" w:bidi="ar-SA"/>
      </w:rPr>
    </w:lvl>
    <w:lvl w:ilvl="2">
      <w:numFmt w:val="bullet"/>
      <w:lvlText w:val="•"/>
      <w:lvlJc w:val="left"/>
      <w:pPr>
        <w:ind w:left="2109" w:hanging="360"/>
      </w:pPr>
      <w:rPr>
        <w:lang w:val="es-ES" w:eastAsia="en-US" w:bidi="ar-SA"/>
      </w:rPr>
    </w:lvl>
    <w:lvl w:ilvl="3">
      <w:numFmt w:val="bullet"/>
      <w:lvlText w:val="•"/>
      <w:lvlJc w:val="left"/>
      <w:pPr>
        <w:ind w:left="3099" w:hanging="360"/>
      </w:pPr>
      <w:rPr>
        <w:lang w:val="es-ES" w:eastAsia="en-US" w:bidi="ar-SA"/>
      </w:rPr>
    </w:lvl>
    <w:lvl w:ilvl="4">
      <w:numFmt w:val="bullet"/>
      <w:lvlText w:val="•"/>
      <w:lvlJc w:val="left"/>
      <w:pPr>
        <w:ind w:left="4088" w:hanging="360"/>
      </w:pPr>
      <w:rPr>
        <w:lang w:val="es-ES" w:eastAsia="en-US" w:bidi="ar-SA"/>
      </w:rPr>
    </w:lvl>
    <w:lvl w:ilvl="5">
      <w:numFmt w:val="bullet"/>
      <w:lvlText w:val="•"/>
      <w:lvlJc w:val="left"/>
      <w:pPr>
        <w:ind w:left="5078" w:hanging="360"/>
      </w:pPr>
      <w:rPr>
        <w:lang w:val="es-ES" w:eastAsia="en-US" w:bidi="ar-SA"/>
      </w:rPr>
    </w:lvl>
    <w:lvl w:ilvl="6">
      <w:numFmt w:val="bullet"/>
      <w:lvlText w:val="•"/>
      <w:lvlJc w:val="left"/>
      <w:pPr>
        <w:ind w:left="6068" w:hanging="360"/>
      </w:pPr>
      <w:rPr>
        <w:lang w:val="es-ES" w:eastAsia="en-US" w:bidi="ar-SA"/>
      </w:rPr>
    </w:lvl>
    <w:lvl w:ilvl="7">
      <w:numFmt w:val="bullet"/>
      <w:lvlText w:val="•"/>
      <w:lvlJc w:val="left"/>
      <w:pPr>
        <w:ind w:left="7057" w:hanging="360"/>
      </w:pPr>
      <w:rPr>
        <w:lang w:val="es-ES" w:eastAsia="en-US" w:bidi="ar-SA"/>
      </w:rPr>
    </w:lvl>
    <w:lvl w:ilvl="8">
      <w:numFmt w:val="bullet"/>
      <w:lvlText w:val="•"/>
      <w:lvlJc w:val="left"/>
      <w:pPr>
        <w:ind w:left="8047" w:hanging="360"/>
      </w:pPr>
      <w:rPr>
        <w:lang w:val="es-ES" w:eastAsia="en-US" w:bidi="ar-SA"/>
      </w:rPr>
    </w:lvl>
  </w:abstractNum>
  <w:abstractNum w:abstractNumId="9" w15:restartNumberingAfterBreak="0">
    <w:nsid w:val="2B0D42CB"/>
    <w:multiLevelType w:val="hybridMultilevel"/>
    <w:tmpl w:val="700E6066"/>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DBB26F0"/>
    <w:multiLevelType w:val="hybridMultilevel"/>
    <w:tmpl w:val="2C6441F6"/>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2E3B3E4B"/>
    <w:multiLevelType w:val="hybridMultilevel"/>
    <w:tmpl w:val="02829C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E4D7038"/>
    <w:multiLevelType w:val="multilevel"/>
    <w:tmpl w:val="889E89D6"/>
    <w:lvl w:ilvl="0">
      <w:start w:val="5"/>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383D3088"/>
    <w:multiLevelType w:val="hybridMultilevel"/>
    <w:tmpl w:val="7EB8BFB8"/>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3B3E0762"/>
    <w:multiLevelType w:val="hybridMultilevel"/>
    <w:tmpl w:val="C4C2F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4E0A2F"/>
    <w:multiLevelType w:val="hybridMultilevel"/>
    <w:tmpl w:val="413C2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643C36"/>
    <w:multiLevelType w:val="hybridMultilevel"/>
    <w:tmpl w:val="E788FF74"/>
    <w:lvl w:ilvl="0" w:tplc="F8D49B78">
      <w:numFmt w:val="bullet"/>
      <w:lvlText w:val="•"/>
      <w:lvlJc w:val="left"/>
      <w:pPr>
        <w:ind w:left="720" w:hanging="720"/>
      </w:pPr>
      <w:rPr>
        <w:rFonts w:ascii="Arial" w:eastAsia="Arial"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4137193A"/>
    <w:multiLevelType w:val="hybridMultilevel"/>
    <w:tmpl w:val="E9BC626C"/>
    <w:lvl w:ilvl="0" w:tplc="240A000F">
      <w:start w:val="1"/>
      <w:numFmt w:val="decimal"/>
      <w:lvlText w:val="%1."/>
      <w:lvlJc w:val="left"/>
      <w:pPr>
        <w:ind w:left="644" w:hanging="360"/>
      </w:pPr>
      <w:rPr>
        <w:rFonts w:hint="default"/>
      </w:rPr>
    </w:lvl>
    <w:lvl w:ilvl="1" w:tplc="240A0003">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8" w15:restartNumberingAfterBreak="0">
    <w:nsid w:val="42A16089"/>
    <w:multiLevelType w:val="multilevel"/>
    <w:tmpl w:val="E5A697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lowerRoman"/>
      <w:lvlText w:val="%3."/>
      <w:lvlJc w:val="right"/>
      <w:pPr>
        <w:tabs>
          <w:tab w:val="num" w:pos="900"/>
        </w:tabs>
        <w:ind w:left="900" w:hanging="180"/>
      </w:pPr>
      <w:rPr>
        <w:rFonts w:hint="default"/>
      </w:rPr>
    </w:lvl>
    <w:lvl w:ilvl="3">
      <w:start w:val="1"/>
      <w:numFmt w:val="lowerRoman"/>
      <w:lvlText w:val="%4."/>
      <w:lvlJc w:val="right"/>
      <w:pPr>
        <w:tabs>
          <w:tab w:val="num" w:pos="1260"/>
        </w:tabs>
        <w:ind w:left="1260" w:hanging="180"/>
      </w:pPr>
      <w:rPr>
        <w:rFonts w:hint="default"/>
      </w:rPr>
    </w:lvl>
    <w:lvl w:ilvl="4">
      <w:start w:val="1"/>
      <w:numFmt w:val="lowerLetter"/>
      <w:lvlText w:val="%5)"/>
      <w:lvlJc w:val="left"/>
      <w:pPr>
        <w:tabs>
          <w:tab w:val="num" w:pos="1800"/>
        </w:tabs>
        <w:ind w:left="1800" w:hanging="36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4BF42700"/>
    <w:multiLevelType w:val="hybridMultilevel"/>
    <w:tmpl w:val="ADA4000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50CA0C6C"/>
    <w:multiLevelType w:val="hybridMultilevel"/>
    <w:tmpl w:val="7E10A480"/>
    <w:lvl w:ilvl="0" w:tplc="F8046672">
      <w:numFmt w:val="bullet"/>
      <w:lvlText w:val="-"/>
      <w:lvlJc w:val="left"/>
      <w:pPr>
        <w:ind w:left="360" w:hanging="360"/>
      </w:pPr>
      <w:rPr>
        <w:rFonts w:ascii="Times New Roman" w:eastAsia="Times New Roman" w:hAnsi="Times New Roman" w:cs="Times New Roman"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1" w15:restartNumberingAfterBreak="0">
    <w:nsid w:val="51915B51"/>
    <w:multiLevelType w:val="multilevel"/>
    <w:tmpl w:val="4CBA04DC"/>
    <w:lvl w:ilvl="0">
      <w:start w:val="1"/>
      <w:numFmt w:val="upperRoman"/>
      <w:lvlText w:val="%1."/>
      <w:lvlJc w:val="right"/>
      <w:pPr>
        <w:ind w:left="720" w:hanging="360"/>
      </w:pPr>
      <w:rPr>
        <w:rFonts w:hint="default"/>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3AE149C"/>
    <w:multiLevelType w:val="hybridMultilevel"/>
    <w:tmpl w:val="830A9722"/>
    <w:lvl w:ilvl="0" w:tplc="72F24900">
      <w:numFmt w:val="bullet"/>
      <w:lvlText w:val="-"/>
      <w:lvlJc w:val="left"/>
      <w:pPr>
        <w:ind w:left="360" w:hanging="360"/>
      </w:pPr>
      <w:rPr>
        <w:rFonts w:ascii="Arial" w:eastAsia="Helvetica Neue" w:hAnsi="Arial" w:cs="Arial" w:hint="default"/>
      </w:rPr>
    </w:lvl>
    <w:lvl w:ilvl="1" w:tplc="240A0003">
      <w:start w:val="1"/>
      <w:numFmt w:val="bullet"/>
      <w:lvlText w:val="o"/>
      <w:lvlJc w:val="left"/>
      <w:pPr>
        <w:ind w:left="1080" w:hanging="360"/>
      </w:pPr>
      <w:rPr>
        <w:rFonts w:ascii="Courier New" w:hAnsi="Courier New" w:cs="Courier New" w:hint="default"/>
      </w:rPr>
    </w:lvl>
    <w:lvl w:ilvl="2" w:tplc="9F32EEFE">
      <w:start w:val="6"/>
      <w:numFmt w:val="bullet"/>
      <w:lvlText w:val=""/>
      <w:lvlJc w:val="left"/>
      <w:pPr>
        <w:ind w:left="1800" w:hanging="360"/>
      </w:pPr>
      <w:rPr>
        <w:rFonts w:ascii="Symbol" w:eastAsiaTheme="minorHAnsi" w:hAnsi="Symbol" w:cs="Arial"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3" w15:restartNumberingAfterBreak="0">
    <w:nsid w:val="55707CFC"/>
    <w:multiLevelType w:val="multilevel"/>
    <w:tmpl w:val="6242D9BC"/>
    <w:lvl w:ilvl="0">
      <w:start w:val="1"/>
      <w:numFmt w:val="decimal"/>
      <w:lvlText w:val="%1."/>
      <w:lvlJc w:val="left"/>
      <w:pPr>
        <w:ind w:left="1080" w:hanging="360"/>
      </w:pPr>
      <w:rPr>
        <w:rFonts w:hint="default"/>
        <w:vertAlign w:val="baseline"/>
      </w:rPr>
    </w:lvl>
    <w:lvl w:ilvl="1">
      <w:start w:val="1"/>
      <w:numFmt w:val="lowerLetter"/>
      <w:lvlText w:val="%2."/>
      <w:lvlJc w:val="left"/>
      <w:pPr>
        <w:ind w:left="1800" w:hanging="360"/>
      </w:pPr>
      <w:rPr>
        <w:rFonts w:hint="default"/>
        <w:vertAlign w:val="baseline"/>
      </w:rPr>
    </w:lvl>
    <w:lvl w:ilvl="2">
      <w:start w:val="1"/>
      <w:numFmt w:val="lowerRoman"/>
      <w:lvlText w:val="%3."/>
      <w:lvlJc w:val="right"/>
      <w:pPr>
        <w:ind w:left="2520" w:hanging="180"/>
      </w:pPr>
      <w:rPr>
        <w:rFonts w:hint="default"/>
        <w:vertAlign w:val="baseline"/>
      </w:rPr>
    </w:lvl>
    <w:lvl w:ilvl="3">
      <w:start w:val="1"/>
      <w:numFmt w:val="decimal"/>
      <w:lvlText w:val="%4."/>
      <w:lvlJc w:val="left"/>
      <w:pPr>
        <w:ind w:left="3240" w:hanging="360"/>
      </w:pPr>
      <w:rPr>
        <w:rFonts w:hint="default"/>
        <w:vertAlign w:val="baseline"/>
      </w:rPr>
    </w:lvl>
    <w:lvl w:ilvl="4">
      <w:start w:val="1"/>
      <w:numFmt w:val="lowerLetter"/>
      <w:lvlText w:val="%5."/>
      <w:lvlJc w:val="left"/>
      <w:pPr>
        <w:ind w:left="3960" w:hanging="360"/>
      </w:pPr>
      <w:rPr>
        <w:rFonts w:hint="default"/>
        <w:vertAlign w:val="baseline"/>
      </w:rPr>
    </w:lvl>
    <w:lvl w:ilvl="5">
      <w:start w:val="1"/>
      <w:numFmt w:val="lowerRoman"/>
      <w:lvlText w:val="%6."/>
      <w:lvlJc w:val="right"/>
      <w:pPr>
        <w:ind w:left="4680" w:hanging="180"/>
      </w:pPr>
      <w:rPr>
        <w:rFonts w:hint="default"/>
        <w:vertAlign w:val="baseline"/>
      </w:rPr>
    </w:lvl>
    <w:lvl w:ilvl="6">
      <w:start w:val="1"/>
      <w:numFmt w:val="decimal"/>
      <w:lvlText w:val="%7."/>
      <w:lvlJc w:val="left"/>
      <w:pPr>
        <w:ind w:left="5400" w:hanging="360"/>
      </w:pPr>
      <w:rPr>
        <w:rFonts w:hint="default"/>
        <w:vertAlign w:val="baseline"/>
      </w:rPr>
    </w:lvl>
    <w:lvl w:ilvl="7">
      <w:start w:val="1"/>
      <w:numFmt w:val="lowerLetter"/>
      <w:lvlText w:val="%8."/>
      <w:lvlJc w:val="left"/>
      <w:pPr>
        <w:ind w:left="6120" w:hanging="360"/>
      </w:pPr>
      <w:rPr>
        <w:rFonts w:hint="default"/>
        <w:vertAlign w:val="baseline"/>
      </w:rPr>
    </w:lvl>
    <w:lvl w:ilvl="8">
      <w:start w:val="1"/>
      <w:numFmt w:val="lowerRoman"/>
      <w:lvlText w:val="%9."/>
      <w:lvlJc w:val="right"/>
      <w:pPr>
        <w:ind w:left="6840" w:hanging="180"/>
      </w:pPr>
      <w:rPr>
        <w:rFonts w:hint="default"/>
        <w:vertAlign w:val="baseline"/>
      </w:rPr>
    </w:lvl>
  </w:abstractNum>
  <w:abstractNum w:abstractNumId="24" w15:restartNumberingAfterBreak="0">
    <w:nsid w:val="55991C2E"/>
    <w:multiLevelType w:val="hybridMultilevel"/>
    <w:tmpl w:val="E8F6B170"/>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849399A"/>
    <w:multiLevelType w:val="hybridMultilevel"/>
    <w:tmpl w:val="062AD57C"/>
    <w:lvl w:ilvl="0" w:tplc="851859BA">
      <w:start w:val="1"/>
      <w:numFmt w:val="lowerLetter"/>
      <w:lvlText w:val="%1."/>
      <w:lvlJc w:val="left"/>
      <w:pPr>
        <w:tabs>
          <w:tab w:val="num" w:pos="720"/>
        </w:tabs>
        <w:ind w:left="720" w:hanging="360"/>
      </w:pPr>
    </w:lvl>
    <w:lvl w:ilvl="1" w:tplc="964678DA">
      <w:start w:val="1"/>
      <w:numFmt w:val="lowerLetter"/>
      <w:lvlText w:val="%2."/>
      <w:lvlJc w:val="left"/>
      <w:pPr>
        <w:tabs>
          <w:tab w:val="num" w:pos="1440"/>
        </w:tabs>
        <w:ind w:left="1440" w:hanging="360"/>
      </w:pPr>
    </w:lvl>
    <w:lvl w:ilvl="2" w:tplc="B130F738" w:tentative="1">
      <w:start w:val="1"/>
      <w:numFmt w:val="lowerLetter"/>
      <w:lvlText w:val="%3."/>
      <w:lvlJc w:val="left"/>
      <w:pPr>
        <w:tabs>
          <w:tab w:val="num" w:pos="2160"/>
        </w:tabs>
        <w:ind w:left="2160" w:hanging="360"/>
      </w:pPr>
    </w:lvl>
    <w:lvl w:ilvl="3" w:tplc="CF98996A" w:tentative="1">
      <w:start w:val="1"/>
      <w:numFmt w:val="lowerLetter"/>
      <w:lvlText w:val="%4."/>
      <w:lvlJc w:val="left"/>
      <w:pPr>
        <w:tabs>
          <w:tab w:val="num" w:pos="2880"/>
        </w:tabs>
        <w:ind w:left="2880" w:hanging="360"/>
      </w:pPr>
    </w:lvl>
    <w:lvl w:ilvl="4" w:tplc="124677C8" w:tentative="1">
      <w:start w:val="1"/>
      <w:numFmt w:val="lowerLetter"/>
      <w:lvlText w:val="%5."/>
      <w:lvlJc w:val="left"/>
      <w:pPr>
        <w:tabs>
          <w:tab w:val="num" w:pos="3600"/>
        </w:tabs>
        <w:ind w:left="3600" w:hanging="360"/>
      </w:pPr>
    </w:lvl>
    <w:lvl w:ilvl="5" w:tplc="B4C451DC" w:tentative="1">
      <w:start w:val="1"/>
      <w:numFmt w:val="lowerLetter"/>
      <w:lvlText w:val="%6."/>
      <w:lvlJc w:val="left"/>
      <w:pPr>
        <w:tabs>
          <w:tab w:val="num" w:pos="4320"/>
        </w:tabs>
        <w:ind w:left="4320" w:hanging="360"/>
      </w:pPr>
    </w:lvl>
    <w:lvl w:ilvl="6" w:tplc="F834814E" w:tentative="1">
      <w:start w:val="1"/>
      <w:numFmt w:val="lowerLetter"/>
      <w:lvlText w:val="%7."/>
      <w:lvlJc w:val="left"/>
      <w:pPr>
        <w:tabs>
          <w:tab w:val="num" w:pos="5040"/>
        </w:tabs>
        <w:ind w:left="5040" w:hanging="360"/>
      </w:pPr>
    </w:lvl>
    <w:lvl w:ilvl="7" w:tplc="0BF28B9E" w:tentative="1">
      <w:start w:val="1"/>
      <w:numFmt w:val="lowerLetter"/>
      <w:lvlText w:val="%8."/>
      <w:lvlJc w:val="left"/>
      <w:pPr>
        <w:tabs>
          <w:tab w:val="num" w:pos="5760"/>
        </w:tabs>
        <w:ind w:left="5760" w:hanging="360"/>
      </w:pPr>
    </w:lvl>
    <w:lvl w:ilvl="8" w:tplc="D42C3890" w:tentative="1">
      <w:start w:val="1"/>
      <w:numFmt w:val="lowerLetter"/>
      <w:lvlText w:val="%9."/>
      <w:lvlJc w:val="left"/>
      <w:pPr>
        <w:tabs>
          <w:tab w:val="num" w:pos="6480"/>
        </w:tabs>
        <w:ind w:left="6480" w:hanging="360"/>
      </w:pPr>
    </w:lvl>
  </w:abstractNum>
  <w:abstractNum w:abstractNumId="26" w15:restartNumberingAfterBreak="0">
    <w:nsid w:val="592B1A2A"/>
    <w:multiLevelType w:val="multilevel"/>
    <w:tmpl w:val="FE56EC96"/>
    <w:lvl w:ilvl="0">
      <w:start w:val="1"/>
      <w:numFmt w:val="decimal"/>
      <w:lvlText w:val="%1."/>
      <w:lvlJc w:val="left"/>
      <w:pPr>
        <w:ind w:left="5039"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9DE5AA6"/>
    <w:multiLevelType w:val="hybridMultilevel"/>
    <w:tmpl w:val="C50004A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A0072DA"/>
    <w:multiLevelType w:val="multilevel"/>
    <w:tmpl w:val="4CBA04DC"/>
    <w:lvl w:ilvl="0">
      <w:start w:val="1"/>
      <w:numFmt w:val="upperRoman"/>
      <w:lvlText w:val="%1."/>
      <w:lvlJc w:val="right"/>
      <w:pPr>
        <w:ind w:left="720" w:hanging="360"/>
      </w:pPr>
      <w:rPr>
        <w:rFonts w:hint="default"/>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B505450"/>
    <w:multiLevelType w:val="multilevel"/>
    <w:tmpl w:val="889E89D6"/>
    <w:lvl w:ilvl="0">
      <w:start w:val="5"/>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5D0A0B20"/>
    <w:multiLevelType w:val="multilevel"/>
    <w:tmpl w:val="FE56EC96"/>
    <w:lvl w:ilvl="0">
      <w:start w:val="1"/>
      <w:numFmt w:val="decimal"/>
      <w:lvlText w:val="%1."/>
      <w:lvlJc w:val="left"/>
      <w:pPr>
        <w:ind w:left="5039"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ECB6B08"/>
    <w:multiLevelType w:val="hybridMultilevel"/>
    <w:tmpl w:val="C40C8688"/>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5F81225D"/>
    <w:multiLevelType w:val="hybridMultilevel"/>
    <w:tmpl w:val="EF40F9B8"/>
    <w:lvl w:ilvl="0" w:tplc="F8046672">
      <w:numFmt w:val="bullet"/>
      <w:lvlText w:val="-"/>
      <w:lvlJc w:val="left"/>
      <w:pPr>
        <w:ind w:left="360" w:hanging="360"/>
      </w:pPr>
      <w:rPr>
        <w:rFonts w:ascii="Times New Roman" w:eastAsia="Times New Roman" w:hAnsi="Times New Roman" w:cs="Times New Roman"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33" w15:restartNumberingAfterBreak="0">
    <w:nsid w:val="69FA7C92"/>
    <w:multiLevelType w:val="hybridMultilevel"/>
    <w:tmpl w:val="3EB65676"/>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6BCD76E6"/>
    <w:multiLevelType w:val="hybridMultilevel"/>
    <w:tmpl w:val="67245510"/>
    <w:lvl w:ilvl="0" w:tplc="BE30BBC4">
      <w:start w:val="1"/>
      <w:numFmt w:val="lowerLetter"/>
      <w:lvlText w:val="%1."/>
      <w:lvlJc w:val="left"/>
      <w:pPr>
        <w:ind w:left="498" w:hanging="360"/>
        <w:jc w:val="left"/>
      </w:pPr>
      <w:rPr>
        <w:rFonts w:ascii="Arial" w:eastAsia="Arial" w:hAnsi="Arial" w:cs="Arial" w:hint="default"/>
        <w:spacing w:val="-1"/>
        <w:w w:val="100"/>
        <w:sz w:val="22"/>
        <w:szCs w:val="22"/>
        <w:lang w:val="es-ES" w:eastAsia="en-US" w:bidi="ar-SA"/>
      </w:rPr>
    </w:lvl>
    <w:lvl w:ilvl="1" w:tplc="D3DE8F98">
      <w:numFmt w:val="bullet"/>
      <w:lvlText w:val="•"/>
      <w:lvlJc w:val="left"/>
      <w:pPr>
        <w:ind w:left="1400" w:hanging="360"/>
      </w:pPr>
      <w:rPr>
        <w:rFonts w:hint="default"/>
        <w:lang w:val="es-ES" w:eastAsia="en-US" w:bidi="ar-SA"/>
      </w:rPr>
    </w:lvl>
    <w:lvl w:ilvl="2" w:tplc="4EB8581C">
      <w:numFmt w:val="bullet"/>
      <w:lvlText w:val="•"/>
      <w:lvlJc w:val="left"/>
      <w:pPr>
        <w:ind w:left="2301" w:hanging="360"/>
      </w:pPr>
      <w:rPr>
        <w:rFonts w:hint="default"/>
        <w:lang w:val="es-ES" w:eastAsia="en-US" w:bidi="ar-SA"/>
      </w:rPr>
    </w:lvl>
    <w:lvl w:ilvl="3" w:tplc="86AAB56C">
      <w:numFmt w:val="bullet"/>
      <w:lvlText w:val="•"/>
      <w:lvlJc w:val="left"/>
      <w:pPr>
        <w:ind w:left="3201" w:hanging="360"/>
      </w:pPr>
      <w:rPr>
        <w:rFonts w:hint="default"/>
        <w:lang w:val="es-ES" w:eastAsia="en-US" w:bidi="ar-SA"/>
      </w:rPr>
    </w:lvl>
    <w:lvl w:ilvl="4" w:tplc="84786248">
      <w:numFmt w:val="bullet"/>
      <w:lvlText w:val="•"/>
      <w:lvlJc w:val="left"/>
      <w:pPr>
        <w:ind w:left="4102" w:hanging="360"/>
      </w:pPr>
      <w:rPr>
        <w:rFonts w:hint="default"/>
        <w:lang w:val="es-ES" w:eastAsia="en-US" w:bidi="ar-SA"/>
      </w:rPr>
    </w:lvl>
    <w:lvl w:ilvl="5" w:tplc="C8D8AD6C">
      <w:numFmt w:val="bullet"/>
      <w:lvlText w:val="•"/>
      <w:lvlJc w:val="left"/>
      <w:pPr>
        <w:ind w:left="5003" w:hanging="360"/>
      </w:pPr>
      <w:rPr>
        <w:rFonts w:hint="default"/>
        <w:lang w:val="es-ES" w:eastAsia="en-US" w:bidi="ar-SA"/>
      </w:rPr>
    </w:lvl>
    <w:lvl w:ilvl="6" w:tplc="B83C880A">
      <w:numFmt w:val="bullet"/>
      <w:lvlText w:val="•"/>
      <w:lvlJc w:val="left"/>
      <w:pPr>
        <w:ind w:left="5903" w:hanging="360"/>
      </w:pPr>
      <w:rPr>
        <w:rFonts w:hint="default"/>
        <w:lang w:val="es-ES" w:eastAsia="en-US" w:bidi="ar-SA"/>
      </w:rPr>
    </w:lvl>
    <w:lvl w:ilvl="7" w:tplc="900E1062">
      <w:numFmt w:val="bullet"/>
      <w:lvlText w:val="•"/>
      <w:lvlJc w:val="left"/>
      <w:pPr>
        <w:ind w:left="6804" w:hanging="360"/>
      </w:pPr>
      <w:rPr>
        <w:rFonts w:hint="default"/>
        <w:lang w:val="es-ES" w:eastAsia="en-US" w:bidi="ar-SA"/>
      </w:rPr>
    </w:lvl>
    <w:lvl w:ilvl="8" w:tplc="EB8C12CA">
      <w:numFmt w:val="bullet"/>
      <w:lvlText w:val="•"/>
      <w:lvlJc w:val="left"/>
      <w:pPr>
        <w:ind w:left="7705" w:hanging="360"/>
      </w:pPr>
      <w:rPr>
        <w:rFonts w:hint="default"/>
        <w:lang w:val="es-ES" w:eastAsia="en-US" w:bidi="ar-SA"/>
      </w:rPr>
    </w:lvl>
  </w:abstractNum>
  <w:abstractNum w:abstractNumId="35" w15:restartNumberingAfterBreak="0">
    <w:nsid w:val="726734D8"/>
    <w:multiLevelType w:val="hybridMultilevel"/>
    <w:tmpl w:val="FB8E2D1A"/>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7943468E"/>
    <w:multiLevelType w:val="hybridMultilevel"/>
    <w:tmpl w:val="F958339C"/>
    <w:lvl w:ilvl="0" w:tplc="0C0A0017">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B44331B"/>
    <w:multiLevelType w:val="multilevel"/>
    <w:tmpl w:val="4CBA04DC"/>
    <w:lvl w:ilvl="0">
      <w:start w:val="1"/>
      <w:numFmt w:val="upperRoman"/>
      <w:lvlText w:val="%1."/>
      <w:lvlJc w:val="right"/>
      <w:pPr>
        <w:ind w:left="720" w:hanging="360"/>
      </w:pPr>
      <w:rPr>
        <w:rFonts w:hint="default"/>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1"/>
  </w:num>
  <w:num w:numId="2">
    <w:abstractNumId w:val="28"/>
  </w:num>
  <w:num w:numId="3">
    <w:abstractNumId w:val="7"/>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num>
  <w:num w:numId="7">
    <w:abstractNumId w:val="32"/>
  </w:num>
  <w:num w:numId="8">
    <w:abstractNumId w:val="22"/>
  </w:num>
  <w:num w:numId="9">
    <w:abstractNumId w:val="20"/>
  </w:num>
  <w:num w:numId="10">
    <w:abstractNumId w:val="5"/>
  </w:num>
  <w:num w:numId="11">
    <w:abstractNumId w:val="22"/>
  </w:num>
  <w:num w:numId="12">
    <w:abstractNumId w:val="2"/>
  </w:num>
  <w:num w:numId="13">
    <w:abstractNumId w:val="37"/>
  </w:num>
  <w:num w:numId="14">
    <w:abstractNumId w:val="4"/>
  </w:num>
  <w:num w:numId="15">
    <w:abstractNumId w:val="14"/>
  </w:num>
  <w:num w:numId="16">
    <w:abstractNumId w:val="15"/>
  </w:num>
  <w:num w:numId="17">
    <w:abstractNumId w:val="27"/>
  </w:num>
  <w:num w:numId="18">
    <w:abstractNumId w:val="23"/>
  </w:num>
  <w:num w:numId="19">
    <w:abstractNumId w:val="16"/>
  </w:num>
  <w:num w:numId="20">
    <w:abstractNumId w:val="36"/>
  </w:num>
  <w:num w:numId="21">
    <w:abstractNumId w:val="1"/>
  </w:num>
  <w:num w:numId="22">
    <w:abstractNumId w:val="18"/>
  </w:num>
  <w:num w:numId="23">
    <w:abstractNumId w:val="24"/>
  </w:num>
  <w:num w:numId="24">
    <w:abstractNumId w:val="13"/>
  </w:num>
  <w:num w:numId="25">
    <w:abstractNumId w:val="31"/>
  </w:num>
  <w:num w:numId="26">
    <w:abstractNumId w:val="0"/>
  </w:num>
  <w:num w:numId="27">
    <w:abstractNumId w:val="33"/>
  </w:num>
  <w:num w:numId="28">
    <w:abstractNumId w:val="35"/>
  </w:num>
  <w:num w:numId="29">
    <w:abstractNumId w:val="9"/>
  </w:num>
  <w:num w:numId="30">
    <w:abstractNumId w:val="10"/>
  </w:num>
  <w:num w:numId="31">
    <w:abstractNumId w:val="17"/>
  </w:num>
  <w:num w:numId="32">
    <w:abstractNumId w:val="6"/>
  </w:num>
  <w:num w:numId="33">
    <w:abstractNumId w:val="25"/>
  </w:num>
  <w:num w:numId="34">
    <w:abstractNumId w:val="30"/>
  </w:num>
  <w:num w:numId="35">
    <w:abstractNumId w:val="29"/>
  </w:num>
  <w:num w:numId="36">
    <w:abstractNumId w:val="8"/>
  </w:num>
  <w:num w:numId="37">
    <w:abstractNumId w:val="19"/>
  </w:num>
  <w:num w:numId="38">
    <w:abstractNumId w:val="12"/>
  </w:num>
  <w:num w:numId="39">
    <w:abstractNumId w:val="34"/>
  </w:num>
  <w:num w:numId="40">
    <w:abstractNumId w:val="11"/>
  </w:num>
  <w:num w:numId="41">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031"/>
    <w:rsid w:val="0000012F"/>
    <w:rsid w:val="000019A2"/>
    <w:rsid w:val="0000211B"/>
    <w:rsid w:val="0000304B"/>
    <w:rsid w:val="000030A0"/>
    <w:rsid w:val="00003F1A"/>
    <w:rsid w:val="0000563F"/>
    <w:rsid w:val="00005EF4"/>
    <w:rsid w:val="00010E5C"/>
    <w:rsid w:val="0001401C"/>
    <w:rsid w:val="000145A1"/>
    <w:rsid w:val="000146C0"/>
    <w:rsid w:val="000153E8"/>
    <w:rsid w:val="0001767D"/>
    <w:rsid w:val="000179DE"/>
    <w:rsid w:val="0002126D"/>
    <w:rsid w:val="00022F84"/>
    <w:rsid w:val="00026FF3"/>
    <w:rsid w:val="000279B3"/>
    <w:rsid w:val="00030617"/>
    <w:rsid w:val="000306D6"/>
    <w:rsid w:val="00031E60"/>
    <w:rsid w:val="00031F73"/>
    <w:rsid w:val="00031FBE"/>
    <w:rsid w:val="00033F44"/>
    <w:rsid w:val="00034AFC"/>
    <w:rsid w:val="00035589"/>
    <w:rsid w:val="000378DF"/>
    <w:rsid w:val="00040379"/>
    <w:rsid w:val="00042FF4"/>
    <w:rsid w:val="00043CC4"/>
    <w:rsid w:val="00043ED4"/>
    <w:rsid w:val="00047BC8"/>
    <w:rsid w:val="00053BB4"/>
    <w:rsid w:val="00053D2F"/>
    <w:rsid w:val="00055E19"/>
    <w:rsid w:val="000606AF"/>
    <w:rsid w:val="0006184C"/>
    <w:rsid w:val="00061A41"/>
    <w:rsid w:val="0006395C"/>
    <w:rsid w:val="00064A4C"/>
    <w:rsid w:val="00065D1B"/>
    <w:rsid w:val="00067180"/>
    <w:rsid w:val="000713A7"/>
    <w:rsid w:val="00072422"/>
    <w:rsid w:val="00075ACD"/>
    <w:rsid w:val="0008189C"/>
    <w:rsid w:val="00083DA8"/>
    <w:rsid w:val="00083ECA"/>
    <w:rsid w:val="00084F89"/>
    <w:rsid w:val="00085BF9"/>
    <w:rsid w:val="00085F2C"/>
    <w:rsid w:val="00090655"/>
    <w:rsid w:val="00091699"/>
    <w:rsid w:val="00095DE1"/>
    <w:rsid w:val="000973E8"/>
    <w:rsid w:val="00097521"/>
    <w:rsid w:val="000A103E"/>
    <w:rsid w:val="000A1E94"/>
    <w:rsid w:val="000A2081"/>
    <w:rsid w:val="000A29B0"/>
    <w:rsid w:val="000B1B2E"/>
    <w:rsid w:val="000B2790"/>
    <w:rsid w:val="000B3980"/>
    <w:rsid w:val="000B3E31"/>
    <w:rsid w:val="000B5690"/>
    <w:rsid w:val="000B5868"/>
    <w:rsid w:val="000B6EC3"/>
    <w:rsid w:val="000B76CF"/>
    <w:rsid w:val="000C045E"/>
    <w:rsid w:val="000C0598"/>
    <w:rsid w:val="000C082D"/>
    <w:rsid w:val="000C1CA7"/>
    <w:rsid w:val="000C1EA6"/>
    <w:rsid w:val="000C2A17"/>
    <w:rsid w:val="000C40C6"/>
    <w:rsid w:val="000C54CC"/>
    <w:rsid w:val="000C633B"/>
    <w:rsid w:val="000D3BA4"/>
    <w:rsid w:val="000E0C5D"/>
    <w:rsid w:val="000E1B8C"/>
    <w:rsid w:val="000E22E5"/>
    <w:rsid w:val="000E38F8"/>
    <w:rsid w:val="000F0DFB"/>
    <w:rsid w:val="000F25E1"/>
    <w:rsid w:val="000F6942"/>
    <w:rsid w:val="00104E81"/>
    <w:rsid w:val="00105242"/>
    <w:rsid w:val="00106DDE"/>
    <w:rsid w:val="00107AE5"/>
    <w:rsid w:val="00110F83"/>
    <w:rsid w:val="0011355C"/>
    <w:rsid w:val="0011382B"/>
    <w:rsid w:val="00114D23"/>
    <w:rsid w:val="00114DEE"/>
    <w:rsid w:val="001150C5"/>
    <w:rsid w:val="00120C51"/>
    <w:rsid w:val="00121134"/>
    <w:rsid w:val="0012204E"/>
    <w:rsid w:val="00122090"/>
    <w:rsid w:val="00122844"/>
    <w:rsid w:val="001231FF"/>
    <w:rsid w:val="00123F7C"/>
    <w:rsid w:val="0012569D"/>
    <w:rsid w:val="00126965"/>
    <w:rsid w:val="00132BF4"/>
    <w:rsid w:val="001338CE"/>
    <w:rsid w:val="001343D1"/>
    <w:rsid w:val="0013491E"/>
    <w:rsid w:val="0014495C"/>
    <w:rsid w:val="0014602E"/>
    <w:rsid w:val="00147021"/>
    <w:rsid w:val="001478DC"/>
    <w:rsid w:val="00150752"/>
    <w:rsid w:val="00150A3D"/>
    <w:rsid w:val="001520AE"/>
    <w:rsid w:val="00155781"/>
    <w:rsid w:val="001571EB"/>
    <w:rsid w:val="00157684"/>
    <w:rsid w:val="00157B05"/>
    <w:rsid w:val="00160CF2"/>
    <w:rsid w:val="00162097"/>
    <w:rsid w:val="00165898"/>
    <w:rsid w:val="00165B73"/>
    <w:rsid w:val="00166E11"/>
    <w:rsid w:val="00166E67"/>
    <w:rsid w:val="00167FAE"/>
    <w:rsid w:val="001717E2"/>
    <w:rsid w:val="00171D70"/>
    <w:rsid w:val="0017296E"/>
    <w:rsid w:val="0017367F"/>
    <w:rsid w:val="00180694"/>
    <w:rsid w:val="001855E8"/>
    <w:rsid w:val="00191C77"/>
    <w:rsid w:val="001934C7"/>
    <w:rsid w:val="00193C17"/>
    <w:rsid w:val="001965E5"/>
    <w:rsid w:val="001A466B"/>
    <w:rsid w:val="001A6F1E"/>
    <w:rsid w:val="001B093D"/>
    <w:rsid w:val="001B2327"/>
    <w:rsid w:val="001B5575"/>
    <w:rsid w:val="001B7F45"/>
    <w:rsid w:val="001B7FA9"/>
    <w:rsid w:val="001C078A"/>
    <w:rsid w:val="001C0B98"/>
    <w:rsid w:val="001C3E22"/>
    <w:rsid w:val="001D56D6"/>
    <w:rsid w:val="001E1B8E"/>
    <w:rsid w:val="001E28F4"/>
    <w:rsid w:val="001E30FE"/>
    <w:rsid w:val="001E6B34"/>
    <w:rsid w:val="001F025E"/>
    <w:rsid w:val="001F2790"/>
    <w:rsid w:val="001F2E86"/>
    <w:rsid w:val="001F4BCE"/>
    <w:rsid w:val="001F6FDE"/>
    <w:rsid w:val="001F7CCF"/>
    <w:rsid w:val="00207576"/>
    <w:rsid w:val="002076A8"/>
    <w:rsid w:val="00207DDF"/>
    <w:rsid w:val="00210765"/>
    <w:rsid w:val="00210B28"/>
    <w:rsid w:val="00212DA6"/>
    <w:rsid w:val="002165B4"/>
    <w:rsid w:val="00216FBA"/>
    <w:rsid w:val="00217F80"/>
    <w:rsid w:val="002221E3"/>
    <w:rsid w:val="002262C7"/>
    <w:rsid w:val="00227443"/>
    <w:rsid w:val="00230C56"/>
    <w:rsid w:val="002325A1"/>
    <w:rsid w:val="00233FED"/>
    <w:rsid w:val="002379A2"/>
    <w:rsid w:val="0024055C"/>
    <w:rsid w:val="00240E12"/>
    <w:rsid w:val="0024114E"/>
    <w:rsid w:val="0024197D"/>
    <w:rsid w:val="002435D2"/>
    <w:rsid w:val="00243B0D"/>
    <w:rsid w:val="002441AD"/>
    <w:rsid w:val="002522C9"/>
    <w:rsid w:val="002523EE"/>
    <w:rsid w:val="002527A8"/>
    <w:rsid w:val="00253D0B"/>
    <w:rsid w:val="00254BBB"/>
    <w:rsid w:val="002576F9"/>
    <w:rsid w:val="002603A1"/>
    <w:rsid w:val="0026042A"/>
    <w:rsid w:val="00261ACA"/>
    <w:rsid w:val="00262344"/>
    <w:rsid w:val="00262984"/>
    <w:rsid w:val="00262B4A"/>
    <w:rsid w:val="00264090"/>
    <w:rsid w:val="0026497A"/>
    <w:rsid w:val="00266640"/>
    <w:rsid w:val="0026777F"/>
    <w:rsid w:val="00275378"/>
    <w:rsid w:val="00280159"/>
    <w:rsid w:val="002904B5"/>
    <w:rsid w:val="00292599"/>
    <w:rsid w:val="002933DD"/>
    <w:rsid w:val="00294C94"/>
    <w:rsid w:val="00295690"/>
    <w:rsid w:val="0029631A"/>
    <w:rsid w:val="00297041"/>
    <w:rsid w:val="002A0B16"/>
    <w:rsid w:val="002A1290"/>
    <w:rsid w:val="002A17FE"/>
    <w:rsid w:val="002A1E26"/>
    <w:rsid w:val="002A5D9B"/>
    <w:rsid w:val="002A6527"/>
    <w:rsid w:val="002A6941"/>
    <w:rsid w:val="002A7B0B"/>
    <w:rsid w:val="002B15C8"/>
    <w:rsid w:val="002B48A2"/>
    <w:rsid w:val="002B4BDC"/>
    <w:rsid w:val="002B6F68"/>
    <w:rsid w:val="002C5C49"/>
    <w:rsid w:val="002C5D83"/>
    <w:rsid w:val="002D5248"/>
    <w:rsid w:val="002E0584"/>
    <w:rsid w:val="002E127F"/>
    <w:rsid w:val="002E2C3F"/>
    <w:rsid w:val="002E5195"/>
    <w:rsid w:val="002E749F"/>
    <w:rsid w:val="002F4510"/>
    <w:rsid w:val="002F4D67"/>
    <w:rsid w:val="002F6D7C"/>
    <w:rsid w:val="00301118"/>
    <w:rsid w:val="00302CCD"/>
    <w:rsid w:val="003041A9"/>
    <w:rsid w:val="00312A5C"/>
    <w:rsid w:val="003156B9"/>
    <w:rsid w:val="00320371"/>
    <w:rsid w:val="00321D0D"/>
    <w:rsid w:val="00326092"/>
    <w:rsid w:val="00327558"/>
    <w:rsid w:val="00330050"/>
    <w:rsid w:val="00331A17"/>
    <w:rsid w:val="00336657"/>
    <w:rsid w:val="003370F7"/>
    <w:rsid w:val="00337EC5"/>
    <w:rsid w:val="00341560"/>
    <w:rsid w:val="00346684"/>
    <w:rsid w:val="003467EF"/>
    <w:rsid w:val="003479F6"/>
    <w:rsid w:val="003508AA"/>
    <w:rsid w:val="003527DB"/>
    <w:rsid w:val="0035452A"/>
    <w:rsid w:val="003624B8"/>
    <w:rsid w:val="00364BF8"/>
    <w:rsid w:val="003657A4"/>
    <w:rsid w:val="00366EAA"/>
    <w:rsid w:val="0036742A"/>
    <w:rsid w:val="003710F4"/>
    <w:rsid w:val="00373251"/>
    <w:rsid w:val="0037540A"/>
    <w:rsid w:val="00377AA9"/>
    <w:rsid w:val="003801BF"/>
    <w:rsid w:val="003802C5"/>
    <w:rsid w:val="0038107E"/>
    <w:rsid w:val="00381B03"/>
    <w:rsid w:val="00387D71"/>
    <w:rsid w:val="00387FFD"/>
    <w:rsid w:val="003970F3"/>
    <w:rsid w:val="00397156"/>
    <w:rsid w:val="00397E88"/>
    <w:rsid w:val="003A080D"/>
    <w:rsid w:val="003A10D2"/>
    <w:rsid w:val="003A50BC"/>
    <w:rsid w:val="003A5420"/>
    <w:rsid w:val="003A667B"/>
    <w:rsid w:val="003B1CC2"/>
    <w:rsid w:val="003B1F05"/>
    <w:rsid w:val="003B3439"/>
    <w:rsid w:val="003B45E3"/>
    <w:rsid w:val="003C0422"/>
    <w:rsid w:val="003C0608"/>
    <w:rsid w:val="003C1835"/>
    <w:rsid w:val="003C6387"/>
    <w:rsid w:val="003C68F0"/>
    <w:rsid w:val="003D0589"/>
    <w:rsid w:val="003D42CA"/>
    <w:rsid w:val="003D4461"/>
    <w:rsid w:val="003D4A79"/>
    <w:rsid w:val="003D50F6"/>
    <w:rsid w:val="003D567C"/>
    <w:rsid w:val="003D5B17"/>
    <w:rsid w:val="003D6537"/>
    <w:rsid w:val="003D6EE5"/>
    <w:rsid w:val="003D719D"/>
    <w:rsid w:val="003D770E"/>
    <w:rsid w:val="003E0AAC"/>
    <w:rsid w:val="003E0D99"/>
    <w:rsid w:val="003E1B3A"/>
    <w:rsid w:val="003E282E"/>
    <w:rsid w:val="003E4D9A"/>
    <w:rsid w:val="003E7C7A"/>
    <w:rsid w:val="003F00C1"/>
    <w:rsid w:val="003F119F"/>
    <w:rsid w:val="003F3F61"/>
    <w:rsid w:val="003F541F"/>
    <w:rsid w:val="003F6179"/>
    <w:rsid w:val="00400427"/>
    <w:rsid w:val="00402A19"/>
    <w:rsid w:val="00406492"/>
    <w:rsid w:val="00406621"/>
    <w:rsid w:val="00406A02"/>
    <w:rsid w:val="00406F69"/>
    <w:rsid w:val="0041384A"/>
    <w:rsid w:val="00414B10"/>
    <w:rsid w:val="0041564F"/>
    <w:rsid w:val="004163BB"/>
    <w:rsid w:val="00416DBE"/>
    <w:rsid w:val="004173A7"/>
    <w:rsid w:val="00425493"/>
    <w:rsid w:val="00425D56"/>
    <w:rsid w:val="004263D8"/>
    <w:rsid w:val="0043450C"/>
    <w:rsid w:val="00436E1A"/>
    <w:rsid w:val="00444006"/>
    <w:rsid w:val="004530F9"/>
    <w:rsid w:val="00453838"/>
    <w:rsid w:val="0045656C"/>
    <w:rsid w:val="00462CE2"/>
    <w:rsid w:val="00462DBD"/>
    <w:rsid w:val="004644A4"/>
    <w:rsid w:val="00466B0A"/>
    <w:rsid w:val="00467FC1"/>
    <w:rsid w:val="00475909"/>
    <w:rsid w:val="00477206"/>
    <w:rsid w:val="0047787E"/>
    <w:rsid w:val="00480FB4"/>
    <w:rsid w:val="00482CD7"/>
    <w:rsid w:val="00484E74"/>
    <w:rsid w:val="004900C5"/>
    <w:rsid w:val="00490931"/>
    <w:rsid w:val="00492F8A"/>
    <w:rsid w:val="00493E24"/>
    <w:rsid w:val="004941E8"/>
    <w:rsid w:val="00494A28"/>
    <w:rsid w:val="00495067"/>
    <w:rsid w:val="004971D8"/>
    <w:rsid w:val="00497928"/>
    <w:rsid w:val="004A1475"/>
    <w:rsid w:val="004A173D"/>
    <w:rsid w:val="004A283D"/>
    <w:rsid w:val="004A462B"/>
    <w:rsid w:val="004A473A"/>
    <w:rsid w:val="004B0ABD"/>
    <w:rsid w:val="004B3972"/>
    <w:rsid w:val="004B6600"/>
    <w:rsid w:val="004B77AF"/>
    <w:rsid w:val="004B7DAC"/>
    <w:rsid w:val="004C2EF9"/>
    <w:rsid w:val="004C6E8A"/>
    <w:rsid w:val="004C7490"/>
    <w:rsid w:val="004D0D9F"/>
    <w:rsid w:val="004D26F0"/>
    <w:rsid w:val="004D28FA"/>
    <w:rsid w:val="004D4481"/>
    <w:rsid w:val="004E0A4B"/>
    <w:rsid w:val="004E0D69"/>
    <w:rsid w:val="004E1E9B"/>
    <w:rsid w:val="004E25C9"/>
    <w:rsid w:val="004F21B8"/>
    <w:rsid w:val="004F437F"/>
    <w:rsid w:val="004F4426"/>
    <w:rsid w:val="0050008C"/>
    <w:rsid w:val="0050179B"/>
    <w:rsid w:val="005031F9"/>
    <w:rsid w:val="00504B34"/>
    <w:rsid w:val="00504CC7"/>
    <w:rsid w:val="00504D98"/>
    <w:rsid w:val="00505541"/>
    <w:rsid w:val="00515A00"/>
    <w:rsid w:val="005202D8"/>
    <w:rsid w:val="0052257A"/>
    <w:rsid w:val="005225E7"/>
    <w:rsid w:val="005232F0"/>
    <w:rsid w:val="00525A24"/>
    <w:rsid w:val="00525F39"/>
    <w:rsid w:val="00530C12"/>
    <w:rsid w:val="00531923"/>
    <w:rsid w:val="0053450C"/>
    <w:rsid w:val="00542E10"/>
    <w:rsid w:val="00544FEE"/>
    <w:rsid w:val="00546E61"/>
    <w:rsid w:val="00552C25"/>
    <w:rsid w:val="0055379B"/>
    <w:rsid w:val="00554D94"/>
    <w:rsid w:val="005572C4"/>
    <w:rsid w:val="005617E2"/>
    <w:rsid w:val="00561EB7"/>
    <w:rsid w:val="00562140"/>
    <w:rsid w:val="00564D1C"/>
    <w:rsid w:val="005654AB"/>
    <w:rsid w:val="00571030"/>
    <w:rsid w:val="005723EB"/>
    <w:rsid w:val="00572B0A"/>
    <w:rsid w:val="0057394D"/>
    <w:rsid w:val="005745EC"/>
    <w:rsid w:val="005749CC"/>
    <w:rsid w:val="00574EBA"/>
    <w:rsid w:val="005756EE"/>
    <w:rsid w:val="0057627C"/>
    <w:rsid w:val="005778F1"/>
    <w:rsid w:val="00577C33"/>
    <w:rsid w:val="005805A8"/>
    <w:rsid w:val="005807D8"/>
    <w:rsid w:val="0058159D"/>
    <w:rsid w:val="00581B9A"/>
    <w:rsid w:val="0058346D"/>
    <w:rsid w:val="00583CF0"/>
    <w:rsid w:val="00587463"/>
    <w:rsid w:val="00587504"/>
    <w:rsid w:val="0059256C"/>
    <w:rsid w:val="00593C96"/>
    <w:rsid w:val="00594BB9"/>
    <w:rsid w:val="00597225"/>
    <w:rsid w:val="005A0E1C"/>
    <w:rsid w:val="005A12B1"/>
    <w:rsid w:val="005A220A"/>
    <w:rsid w:val="005A37AE"/>
    <w:rsid w:val="005A6629"/>
    <w:rsid w:val="005A6AAF"/>
    <w:rsid w:val="005A7036"/>
    <w:rsid w:val="005B03A0"/>
    <w:rsid w:val="005B0D4A"/>
    <w:rsid w:val="005B135D"/>
    <w:rsid w:val="005B1D97"/>
    <w:rsid w:val="005B246B"/>
    <w:rsid w:val="005B29C9"/>
    <w:rsid w:val="005B4DAC"/>
    <w:rsid w:val="005B516F"/>
    <w:rsid w:val="005B636C"/>
    <w:rsid w:val="005B7225"/>
    <w:rsid w:val="005B7D1E"/>
    <w:rsid w:val="005C042A"/>
    <w:rsid w:val="005C1468"/>
    <w:rsid w:val="005C1568"/>
    <w:rsid w:val="005C3170"/>
    <w:rsid w:val="005C4796"/>
    <w:rsid w:val="005C4970"/>
    <w:rsid w:val="005D1C69"/>
    <w:rsid w:val="005D1D00"/>
    <w:rsid w:val="005D5245"/>
    <w:rsid w:val="005D6D65"/>
    <w:rsid w:val="005E24B0"/>
    <w:rsid w:val="005E430D"/>
    <w:rsid w:val="005E5256"/>
    <w:rsid w:val="005E6CED"/>
    <w:rsid w:val="005F2562"/>
    <w:rsid w:val="0060055D"/>
    <w:rsid w:val="00602976"/>
    <w:rsid w:val="00603B7B"/>
    <w:rsid w:val="006070A4"/>
    <w:rsid w:val="006112B2"/>
    <w:rsid w:val="00612A72"/>
    <w:rsid w:val="00613493"/>
    <w:rsid w:val="0061669B"/>
    <w:rsid w:val="00624113"/>
    <w:rsid w:val="006256A1"/>
    <w:rsid w:val="00627632"/>
    <w:rsid w:val="00631479"/>
    <w:rsid w:val="00632644"/>
    <w:rsid w:val="0063278A"/>
    <w:rsid w:val="00633255"/>
    <w:rsid w:val="00633721"/>
    <w:rsid w:val="006344C5"/>
    <w:rsid w:val="00636638"/>
    <w:rsid w:val="006378C6"/>
    <w:rsid w:val="0064335B"/>
    <w:rsid w:val="006442BA"/>
    <w:rsid w:val="00647663"/>
    <w:rsid w:val="0064779B"/>
    <w:rsid w:val="00655361"/>
    <w:rsid w:val="0066280A"/>
    <w:rsid w:val="0066313A"/>
    <w:rsid w:val="0066478A"/>
    <w:rsid w:val="00664B37"/>
    <w:rsid w:val="0066633C"/>
    <w:rsid w:val="00667179"/>
    <w:rsid w:val="00671119"/>
    <w:rsid w:val="0067208B"/>
    <w:rsid w:val="006732BE"/>
    <w:rsid w:val="006766C8"/>
    <w:rsid w:val="00681677"/>
    <w:rsid w:val="00683E8C"/>
    <w:rsid w:val="006921E4"/>
    <w:rsid w:val="0069435B"/>
    <w:rsid w:val="0069445F"/>
    <w:rsid w:val="00695C3D"/>
    <w:rsid w:val="00696A32"/>
    <w:rsid w:val="00696AD3"/>
    <w:rsid w:val="006A0E8A"/>
    <w:rsid w:val="006A155E"/>
    <w:rsid w:val="006A2807"/>
    <w:rsid w:val="006A331B"/>
    <w:rsid w:val="006A60A4"/>
    <w:rsid w:val="006A7CD3"/>
    <w:rsid w:val="006B07E9"/>
    <w:rsid w:val="006B23E6"/>
    <w:rsid w:val="006B3031"/>
    <w:rsid w:val="006B3DD0"/>
    <w:rsid w:val="006B4770"/>
    <w:rsid w:val="006B69E1"/>
    <w:rsid w:val="006B702A"/>
    <w:rsid w:val="006B7D11"/>
    <w:rsid w:val="006B7D29"/>
    <w:rsid w:val="006C1317"/>
    <w:rsid w:val="006C2153"/>
    <w:rsid w:val="006C2546"/>
    <w:rsid w:val="006C40E6"/>
    <w:rsid w:val="006C5413"/>
    <w:rsid w:val="006C5D71"/>
    <w:rsid w:val="006C7135"/>
    <w:rsid w:val="006D02EC"/>
    <w:rsid w:val="006D19CA"/>
    <w:rsid w:val="006D3B69"/>
    <w:rsid w:val="006D3E03"/>
    <w:rsid w:val="006D4260"/>
    <w:rsid w:val="006D6ECF"/>
    <w:rsid w:val="006D778C"/>
    <w:rsid w:val="006E0006"/>
    <w:rsid w:val="006E0AA6"/>
    <w:rsid w:val="006E10B4"/>
    <w:rsid w:val="006E1A2D"/>
    <w:rsid w:val="006E1BB0"/>
    <w:rsid w:val="006E4AC7"/>
    <w:rsid w:val="006E6196"/>
    <w:rsid w:val="006E70B3"/>
    <w:rsid w:val="006F1A55"/>
    <w:rsid w:val="006F258B"/>
    <w:rsid w:val="006F2705"/>
    <w:rsid w:val="006F34F4"/>
    <w:rsid w:val="006F5350"/>
    <w:rsid w:val="006F619D"/>
    <w:rsid w:val="0070029C"/>
    <w:rsid w:val="0070033F"/>
    <w:rsid w:val="007017FE"/>
    <w:rsid w:val="00706771"/>
    <w:rsid w:val="00713F46"/>
    <w:rsid w:val="00716121"/>
    <w:rsid w:val="0071639F"/>
    <w:rsid w:val="007165E3"/>
    <w:rsid w:val="00722A94"/>
    <w:rsid w:val="0072310A"/>
    <w:rsid w:val="00725BF8"/>
    <w:rsid w:val="0073472F"/>
    <w:rsid w:val="00737291"/>
    <w:rsid w:val="00737F21"/>
    <w:rsid w:val="007429BC"/>
    <w:rsid w:val="00743111"/>
    <w:rsid w:val="007462D7"/>
    <w:rsid w:val="00747305"/>
    <w:rsid w:val="00754425"/>
    <w:rsid w:val="00754477"/>
    <w:rsid w:val="0075448A"/>
    <w:rsid w:val="0075695A"/>
    <w:rsid w:val="00756B47"/>
    <w:rsid w:val="007570F2"/>
    <w:rsid w:val="007610CF"/>
    <w:rsid w:val="00761BC8"/>
    <w:rsid w:val="0076358A"/>
    <w:rsid w:val="00770B32"/>
    <w:rsid w:val="00771812"/>
    <w:rsid w:val="00771C0C"/>
    <w:rsid w:val="007729EC"/>
    <w:rsid w:val="00772FB5"/>
    <w:rsid w:val="00773D7D"/>
    <w:rsid w:val="007767C7"/>
    <w:rsid w:val="00780B9C"/>
    <w:rsid w:val="00780BCB"/>
    <w:rsid w:val="00781ECB"/>
    <w:rsid w:val="00782C39"/>
    <w:rsid w:val="00784F94"/>
    <w:rsid w:val="007963BA"/>
    <w:rsid w:val="007A084F"/>
    <w:rsid w:val="007A0BE9"/>
    <w:rsid w:val="007A11F0"/>
    <w:rsid w:val="007A47E0"/>
    <w:rsid w:val="007A4B98"/>
    <w:rsid w:val="007A51D5"/>
    <w:rsid w:val="007A6A8D"/>
    <w:rsid w:val="007A7939"/>
    <w:rsid w:val="007B1308"/>
    <w:rsid w:val="007B3092"/>
    <w:rsid w:val="007B3263"/>
    <w:rsid w:val="007B3D3A"/>
    <w:rsid w:val="007B5123"/>
    <w:rsid w:val="007C5F3B"/>
    <w:rsid w:val="007D0B53"/>
    <w:rsid w:val="007D0D18"/>
    <w:rsid w:val="007D3448"/>
    <w:rsid w:val="007D3CB7"/>
    <w:rsid w:val="007D4664"/>
    <w:rsid w:val="007D4713"/>
    <w:rsid w:val="007E099F"/>
    <w:rsid w:val="007E2019"/>
    <w:rsid w:val="007E47F9"/>
    <w:rsid w:val="007E4BE4"/>
    <w:rsid w:val="007E55ED"/>
    <w:rsid w:val="007E6017"/>
    <w:rsid w:val="007F2269"/>
    <w:rsid w:val="007F2B80"/>
    <w:rsid w:val="007F544B"/>
    <w:rsid w:val="007F60BF"/>
    <w:rsid w:val="007F7F59"/>
    <w:rsid w:val="008020BE"/>
    <w:rsid w:val="00803584"/>
    <w:rsid w:val="00803DCE"/>
    <w:rsid w:val="00804714"/>
    <w:rsid w:val="0080483C"/>
    <w:rsid w:val="008112CF"/>
    <w:rsid w:val="008115DD"/>
    <w:rsid w:val="0082024D"/>
    <w:rsid w:val="00820524"/>
    <w:rsid w:val="00821C77"/>
    <w:rsid w:val="008238F4"/>
    <w:rsid w:val="00824994"/>
    <w:rsid w:val="008277B7"/>
    <w:rsid w:val="008277EA"/>
    <w:rsid w:val="00831285"/>
    <w:rsid w:val="00833219"/>
    <w:rsid w:val="00834145"/>
    <w:rsid w:val="00834CCB"/>
    <w:rsid w:val="00835C86"/>
    <w:rsid w:val="008364F2"/>
    <w:rsid w:val="00836B22"/>
    <w:rsid w:val="0084178E"/>
    <w:rsid w:val="00842912"/>
    <w:rsid w:val="0084313A"/>
    <w:rsid w:val="0084514F"/>
    <w:rsid w:val="00845E83"/>
    <w:rsid w:val="00846331"/>
    <w:rsid w:val="00846DA8"/>
    <w:rsid w:val="00847367"/>
    <w:rsid w:val="0084789A"/>
    <w:rsid w:val="00847B8A"/>
    <w:rsid w:val="00850BEB"/>
    <w:rsid w:val="00851F78"/>
    <w:rsid w:val="00854969"/>
    <w:rsid w:val="008567EB"/>
    <w:rsid w:val="00857014"/>
    <w:rsid w:val="00860ACF"/>
    <w:rsid w:val="0086182A"/>
    <w:rsid w:val="00861DB7"/>
    <w:rsid w:val="00861F0B"/>
    <w:rsid w:val="00861FDC"/>
    <w:rsid w:val="00863319"/>
    <w:rsid w:val="00864948"/>
    <w:rsid w:val="0086496E"/>
    <w:rsid w:val="00865863"/>
    <w:rsid w:val="00870906"/>
    <w:rsid w:val="00872D3D"/>
    <w:rsid w:val="00874A58"/>
    <w:rsid w:val="00877F50"/>
    <w:rsid w:val="00881A71"/>
    <w:rsid w:val="0088425E"/>
    <w:rsid w:val="00884419"/>
    <w:rsid w:val="00892B66"/>
    <w:rsid w:val="008932D7"/>
    <w:rsid w:val="00893559"/>
    <w:rsid w:val="00894BF2"/>
    <w:rsid w:val="00894C77"/>
    <w:rsid w:val="008A185E"/>
    <w:rsid w:val="008A193A"/>
    <w:rsid w:val="008A3D11"/>
    <w:rsid w:val="008A5608"/>
    <w:rsid w:val="008A5A9A"/>
    <w:rsid w:val="008A677D"/>
    <w:rsid w:val="008B03F7"/>
    <w:rsid w:val="008B05AF"/>
    <w:rsid w:val="008B3519"/>
    <w:rsid w:val="008B4C05"/>
    <w:rsid w:val="008B4C71"/>
    <w:rsid w:val="008B74F1"/>
    <w:rsid w:val="008B7766"/>
    <w:rsid w:val="008C0092"/>
    <w:rsid w:val="008C1CA8"/>
    <w:rsid w:val="008C2F2E"/>
    <w:rsid w:val="008C3D0F"/>
    <w:rsid w:val="008C4FB1"/>
    <w:rsid w:val="008C586F"/>
    <w:rsid w:val="008C6337"/>
    <w:rsid w:val="008C74B0"/>
    <w:rsid w:val="008D2B21"/>
    <w:rsid w:val="008D2B7E"/>
    <w:rsid w:val="008D49D8"/>
    <w:rsid w:val="008D6DB7"/>
    <w:rsid w:val="008E0B1C"/>
    <w:rsid w:val="008E1C8D"/>
    <w:rsid w:val="008E2D61"/>
    <w:rsid w:val="008E4C74"/>
    <w:rsid w:val="008E5F45"/>
    <w:rsid w:val="008E748A"/>
    <w:rsid w:val="008F1926"/>
    <w:rsid w:val="008F5096"/>
    <w:rsid w:val="008F6A78"/>
    <w:rsid w:val="008F7FF2"/>
    <w:rsid w:val="009001F0"/>
    <w:rsid w:val="00900672"/>
    <w:rsid w:val="009040E6"/>
    <w:rsid w:val="009045E6"/>
    <w:rsid w:val="009069A2"/>
    <w:rsid w:val="00907F41"/>
    <w:rsid w:val="00910C26"/>
    <w:rsid w:val="00910EC3"/>
    <w:rsid w:val="009126E5"/>
    <w:rsid w:val="00912C7D"/>
    <w:rsid w:val="00913E88"/>
    <w:rsid w:val="00917186"/>
    <w:rsid w:val="00917D88"/>
    <w:rsid w:val="009238B6"/>
    <w:rsid w:val="00923B9D"/>
    <w:rsid w:val="0092472D"/>
    <w:rsid w:val="00926DB5"/>
    <w:rsid w:val="00930792"/>
    <w:rsid w:val="009309CC"/>
    <w:rsid w:val="00931545"/>
    <w:rsid w:val="009319D9"/>
    <w:rsid w:val="00934147"/>
    <w:rsid w:val="009359D4"/>
    <w:rsid w:val="00935C50"/>
    <w:rsid w:val="00937209"/>
    <w:rsid w:val="009447A5"/>
    <w:rsid w:val="00945440"/>
    <w:rsid w:val="0094766D"/>
    <w:rsid w:val="009508F8"/>
    <w:rsid w:val="009528AF"/>
    <w:rsid w:val="009551AF"/>
    <w:rsid w:val="00956708"/>
    <w:rsid w:val="00956EA0"/>
    <w:rsid w:val="00961BBE"/>
    <w:rsid w:val="009667B9"/>
    <w:rsid w:val="00967A69"/>
    <w:rsid w:val="00970F9A"/>
    <w:rsid w:val="0097170B"/>
    <w:rsid w:val="00971CDF"/>
    <w:rsid w:val="00972B15"/>
    <w:rsid w:val="00972CD4"/>
    <w:rsid w:val="00974D88"/>
    <w:rsid w:val="00976EED"/>
    <w:rsid w:val="00984228"/>
    <w:rsid w:val="0098428D"/>
    <w:rsid w:val="009853BE"/>
    <w:rsid w:val="00986D0F"/>
    <w:rsid w:val="00986EAE"/>
    <w:rsid w:val="00987F2D"/>
    <w:rsid w:val="009906F0"/>
    <w:rsid w:val="0099086F"/>
    <w:rsid w:val="0099163D"/>
    <w:rsid w:val="0099195D"/>
    <w:rsid w:val="00995219"/>
    <w:rsid w:val="00997BAB"/>
    <w:rsid w:val="009A0813"/>
    <w:rsid w:val="009A2DC5"/>
    <w:rsid w:val="009A3E86"/>
    <w:rsid w:val="009A673E"/>
    <w:rsid w:val="009A68F6"/>
    <w:rsid w:val="009B2421"/>
    <w:rsid w:val="009C3070"/>
    <w:rsid w:val="009C4E16"/>
    <w:rsid w:val="009C504C"/>
    <w:rsid w:val="009C5ED1"/>
    <w:rsid w:val="009C7C8E"/>
    <w:rsid w:val="009D3ED8"/>
    <w:rsid w:val="009D7109"/>
    <w:rsid w:val="009D7EFA"/>
    <w:rsid w:val="009E238B"/>
    <w:rsid w:val="009E2DDD"/>
    <w:rsid w:val="009E52DA"/>
    <w:rsid w:val="009E5FDA"/>
    <w:rsid w:val="009F208A"/>
    <w:rsid w:val="009F3133"/>
    <w:rsid w:val="009F45C0"/>
    <w:rsid w:val="00A00A73"/>
    <w:rsid w:val="00A0199D"/>
    <w:rsid w:val="00A0519B"/>
    <w:rsid w:val="00A1223B"/>
    <w:rsid w:val="00A124C6"/>
    <w:rsid w:val="00A221A1"/>
    <w:rsid w:val="00A230B0"/>
    <w:rsid w:val="00A26BE4"/>
    <w:rsid w:val="00A27679"/>
    <w:rsid w:val="00A27F49"/>
    <w:rsid w:val="00A32C55"/>
    <w:rsid w:val="00A343D9"/>
    <w:rsid w:val="00A349F5"/>
    <w:rsid w:val="00A35EC9"/>
    <w:rsid w:val="00A4441A"/>
    <w:rsid w:val="00A50182"/>
    <w:rsid w:val="00A510B0"/>
    <w:rsid w:val="00A51B9D"/>
    <w:rsid w:val="00A527C2"/>
    <w:rsid w:val="00A538CD"/>
    <w:rsid w:val="00A53B13"/>
    <w:rsid w:val="00A53EFE"/>
    <w:rsid w:val="00A55E50"/>
    <w:rsid w:val="00A60B26"/>
    <w:rsid w:val="00A60BB8"/>
    <w:rsid w:val="00A6238F"/>
    <w:rsid w:val="00A64D16"/>
    <w:rsid w:val="00A70806"/>
    <w:rsid w:val="00A74522"/>
    <w:rsid w:val="00A7456A"/>
    <w:rsid w:val="00A75921"/>
    <w:rsid w:val="00A803A2"/>
    <w:rsid w:val="00A8301D"/>
    <w:rsid w:val="00A85E9A"/>
    <w:rsid w:val="00A873DF"/>
    <w:rsid w:val="00A934C8"/>
    <w:rsid w:val="00A942F3"/>
    <w:rsid w:val="00A9555B"/>
    <w:rsid w:val="00AA1AB0"/>
    <w:rsid w:val="00AA46A4"/>
    <w:rsid w:val="00AA5345"/>
    <w:rsid w:val="00AB093C"/>
    <w:rsid w:val="00AB5115"/>
    <w:rsid w:val="00AC0463"/>
    <w:rsid w:val="00AC4298"/>
    <w:rsid w:val="00AC519D"/>
    <w:rsid w:val="00AC76D0"/>
    <w:rsid w:val="00AD13FB"/>
    <w:rsid w:val="00AD1E3B"/>
    <w:rsid w:val="00AD3B31"/>
    <w:rsid w:val="00AD40DE"/>
    <w:rsid w:val="00AD5448"/>
    <w:rsid w:val="00AD55F2"/>
    <w:rsid w:val="00AD6A9C"/>
    <w:rsid w:val="00AD6DEE"/>
    <w:rsid w:val="00AE0918"/>
    <w:rsid w:val="00AE172C"/>
    <w:rsid w:val="00AE1D08"/>
    <w:rsid w:val="00AE3DB6"/>
    <w:rsid w:val="00AE4663"/>
    <w:rsid w:val="00AE539C"/>
    <w:rsid w:val="00AE773F"/>
    <w:rsid w:val="00AE7C4A"/>
    <w:rsid w:val="00AF01B0"/>
    <w:rsid w:val="00AF1B04"/>
    <w:rsid w:val="00AF20F6"/>
    <w:rsid w:val="00AF3D00"/>
    <w:rsid w:val="00AF42BC"/>
    <w:rsid w:val="00AF6243"/>
    <w:rsid w:val="00AF630B"/>
    <w:rsid w:val="00B00A29"/>
    <w:rsid w:val="00B016BB"/>
    <w:rsid w:val="00B02174"/>
    <w:rsid w:val="00B02B17"/>
    <w:rsid w:val="00B052D5"/>
    <w:rsid w:val="00B0544A"/>
    <w:rsid w:val="00B108A1"/>
    <w:rsid w:val="00B12275"/>
    <w:rsid w:val="00B1304B"/>
    <w:rsid w:val="00B14F20"/>
    <w:rsid w:val="00B1763D"/>
    <w:rsid w:val="00B20263"/>
    <w:rsid w:val="00B20676"/>
    <w:rsid w:val="00B20785"/>
    <w:rsid w:val="00B23125"/>
    <w:rsid w:val="00B24FD7"/>
    <w:rsid w:val="00B25F70"/>
    <w:rsid w:val="00B30E44"/>
    <w:rsid w:val="00B314D4"/>
    <w:rsid w:val="00B3394E"/>
    <w:rsid w:val="00B3722D"/>
    <w:rsid w:val="00B37B84"/>
    <w:rsid w:val="00B37C07"/>
    <w:rsid w:val="00B4190F"/>
    <w:rsid w:val="00B42F43"/>
    <w:rsid w:val="00B430D4"/>
    <w:rsid w:val="00B44AA9"/>
    <w:rsid w:val="00B469D3"/>
    <w:rsid w:val="00B46EC7"/>
    <w:rsid w:val="00B51A9D"/>
    <w:rsid w:val="00B52AB9"/>
    <w:rsid w:val="00B52D55"/>
    <w:rsid w:val="00B534BD"/>
    <w:rsid w:val="00B542C4"/>
    <w:rsid w:val="00B5503D"/>
    <w:rsid w:val="00B56C48"/>
    <w:rsid w:val="00B56D74"/>
    <w:rsid w:val="00B5729C"/>
    <w:rsid w:val="00B62C8D"/>
    <w:rsid w:val="00B63AA5"/>
    <w:rsid w:val="00B648C1"/>
    <w:rsid w:val="00B65543"/>
    <w:rsid w:val="00B65692"/>
    <w:rsid w:val="00B6634A"/>
    <w:rsid w:val="00B66737"/>
    <w:rsid w:val="00B70987"/>
    <w:rsid w:val="00B70A24"/>
    <w:rsid w:val="00B710AD"/>
    <w:rsid w:val="00B71E91"/>
    <w:rsid w:val="00B73ED0"/>
    <w:rsid w:val="00B74270"/>
    <w:rsid w:val="00B75239"/>
    <w:rsid w:val="00B75520"/>
    <w:rsid w:val="00B75BE3"/>
    <w:rsid w:val="00B76DE5"/>
    <w:rsid w:val="00B817E0"/>
    <w:rsid w:val="00B85F6A"/>
    <w:rsid w:val="00B86C70"/>
    <w:rsid w:val="00B871C9"/>
    <w:rsid w:val="00B933B1"/>
    <w:rsid w:val="00B939B5"/>
    <w:rsid w:val="00B95B7E"/>
    <w:rsid w:val="00B970C6"/>
    <w:rsid w:val="00B972BF"/>
    <w:rsid w:val="00BA05E4"/>
    <w:rsid w:val="00BA2790"/>
    <w:rsid w:val="00BA62B4"/>
    <w:rsid w:val="00BA79AF"/>
    <w:rsid w:val="00BB03E6"/>
    <w:rsid w:val="00BB1E7C"/>
    <w:rsid w:val="00BB2936"/>
    <w:rsid w:val="00BB3388"/>
    <w:rsid w:val="00BB4AC5"/>
    <w:rsid w:val="00BB5034"/>
    <w:rsid w:val="00BB52C3"/>
    <w:rsid w:val="00BC1374"/>
    <w:rsid w:val="00BC1B75"/>
    <w:rsid w:val="00BC2957"/>
    <w:rsid w:val="00BC316B"/>
    <w:rsid w:val="00BC42AB"/>
    <w:rsid w:val="00BC6569"/>
    <w:rsid w:val="00BC7C6F"/>
    <w:rsid w:val="00BD6DB1"/>
    <w:rsid w:val="00BE21AA"/>
    <w:rsid w:val="00BE34DE"/>
    <w:rsid w:val="00BE6BCC"/>
    <w:rsid w:val="00BE6D52"/>
    <w:rsid w:val="00BF021D"/>
    <w:rsid w:val="00BF2D14"/>
    <w:rsid w:val="00BF64B3"/>
    <w:rsid w:val="00C02754"/>
    <w:rsid w:val="00C02E11"/>
    <w:rsid w:val="00C03F5B"/>
    <w:rsid w:val="00C047C9"/>
    <w:rsid w:val="00C0754E"/>
    <w:rsid w:val="00C1366D"/>
    <w:rsid w:val="00C15264"/>
    <w:rsid w:val="00C17522"/>
    <w:rsid w:val="00C21E0C"/>
    <w:rsid w:val="00C250DF"/>
    <w:rsid w:val="00C27A31"/>
    <w:rsid w:val="00C34881"/>
    <w:rsid w:val="00C3492B"/>
    <w:rsid w:val="00C34D66"/>
    <w:rsid w:val="00C37566"/>
    <w:rsid w:val="00C43AD3"/>
    <w:rsid w:val="00C449D4"/>
    <w:rsid w:val="00C501AF"/>
    <w:rsid w:val="00C502CF"/>
    <w:rsid w:val="00C51777"/>
    <w:rsid w:val="00C528E9"/>
    <w:rsid w:val="00C52F85"/>
    <w:rsid w:val="00C5337E"/>
    <w:rsid w:val="00C56A65"/>
    <w:rsid w:val="00C5721E"/>
    <w:rsid w:val="00C63D37"/>
    <w:rsid w:val="00C67BDC"/>
    <w:rsid w:val="00C70993"/>
    <w:rsid w:val="00C70EF8"/>
    <w:rsid w:val="00C70FFD"/>
    <w:rsid w:val="00C71FCF"/>
    <w:rsid w:val="00C72D5D"/>
    <w:rsid w:val="00C737F6"/>
    <w:rsid w:val="00C73BB2"/>
    <w:rsid w:val="00C75567"/>
    <w:rsid w:val="00C80872"/>
    <w:rsid w:val="00C84105"/>
    <w:rsid w:val="00C85ECB"/>
    <w:rsid w:val="00C97398"/>
    <w:rsid w:val="00C97C09"/>
    <w:rsid w:val="00CA0371"/>
    <w:rsid w:val="00CA1CAA"/>
    <w:rsid w:val="00CA2671"/>
    <w:rsid w:val="00CA2A6F"/>
    <w:rsid w:val="00CA52C8"/>
    <w:rsid w:val="00CB00BD"/>
    <w:rsid w:val="00CB373D"/>
    <w:rsid w:val="00CB4607"/>
    <w:rsid w:val="00CB4CEB"/>
    <w:rsid w:val="00CB518F"/>
    <w:rsid w:val="00CB5D4D"/>
    <w:rsid w:val="00CB6DAE"/>
    <w:rsid w:val="00CB7136"/>
    <w:rsid w:val="00CB7BC7"/>
    <w:rsid w:val="00CC2188"/>
    <w:rsid w:val="00CC3E4F"/>
    <w:rsid w:val="00CC4C73"/>
    <w:rsid w:val="00CD20B4"/>
    <w:rsid w:val="00CD21ED"/>
    <w:rsid w:val="00CD2B92"/>
    <w:rsid w:val="00CD41A7"/>
    <w:rsid w:val="00CD745E"/>
    <w:rsid w:val="00CE00A4"/>
    <w:rsid w:val="00CE014C"/>
    <w:rsid w:val="00CE70DA"/>
    <w:rsid w:val="00CE70DB"/>
    <w:rsid w:val="00CE736F"/>
    <w:rsid w:val="00CF0EB1"/>
    <w:rsid w:val="00CF3DA1"/>
    <w:rsid w:val="00CF5133"/>
    <w:rsid w:val="00D02054"/>
    <w:rsid w:val="00D05A9C"/>
    <w:rsid w:val="00D068E1"/>
    <w:rsid w:val="00D1221B"/>
    <w:rsid w:val="00D13A8C"/>
    <w:rsid w:val="00D13B56"/>
    <w:rsid w:val="00D1400C"/>
    <w:rsid w:val="00D159BA"/>
    <w:rsid w:val="00D15E83"/>
    <w:rsid w:val="00D21F5A"/>
    <w:rsid w:val="00D227B5"/>
    <w:rsid w:val="00D25029"/>
    <w:rsid w:val="00D26B3E"/>
    <w:rsid w:val="00D30177"/>
    <w:rsid w:val="00D31749"/>
    <w:rsid w:val="00D340D2"/>
    <w:rsid w:val="00D36BD4"/>
    <w:rsid w:val="00D43FB7"/>
    <w:rsid w:val="00D4560B"/>
    <w:rsid w:val="00D460D4"/>
    <w:rsid w:val="00D464DB"/>
    <w:rsid w:val="00D46CF6"/>
    <w:rsid w:val="00D47D9D"/>
    <w:rsid w:val="00D50C42"/>
    <w:rsid w:val="00D5132F"/>
    <w:rsid w:val="00D53C27"/>
    <w:rsid w:val="00D5571B"/>
    <w:rsid w:val="00D60B9E"/>
    <w:rsid w:val="00D61B76"/>
    <w:rsid w:val="00D71681"/>
    <w:rsid w:val="00D73290"/>
    <w:rsid w:val="00D73613"/>
    <w:rsid w:val="00D77710"/>
    <w:rsid w:val="00D80215"/>
    <w:rsid w:val="00D8330E"/>
    <w:rsid w:val="00D84C53"/>
    <w:rsid w:val="00D8587F"/>
    <w:rsid w:val="00D85C0E"/>
    <w:rsid w:val="00D866B7"/>
    <w:rsid w:val="00D86BA1"/>
    <w:rsid w:val="00D87C83"/>
    <w:rsid w:val="00D9032C"/>
    <w:rsid w:val="00D93B18"/>
    <w:rsid w:val="00D94793"/>
    <w:rsid w:val="00D9485D"/>
    <w:rsid w:val="00D958E5"/>
    <w:rsid w:val="00D96DD2"/>
    <w:rsid w:val="00D97F0F"/>
    <w:rsid w:val="00DA07B2"/>
    <w:rsid w:val="00DA091C"/>
    <w:rsid w:val="00DB1245"/>
    <w:rsid w:val="00DB12E7"/>
    <w:rsid w:val="00DB203E"/>
    <w:rsid w:val="00DB4404"/>
    <w:rsid w:val="00DB665F"/>
    <w:rsid w:val="00DB6F03"/>
    <w:rsid w:val="00DB76CB"/>
    <w:rsid w:val="00DC057C"/>
    <w:rsid w:val="00DC10EF"/>
    <w:rsid w:val="00DC3A6A"/>
    <w:rsid w:val="00DC4B69"/>
    <w:rsid w:val="00DC5C94"/>
    <w:rsid w:val="00DC6A3F"/>
    <w:rsid w:val="00DD027E"/>
    <w:rsid w:val="00DD1CA7"/>
    <w:rsid w:val="00DD35DD"/>
    <w:rsid w:val="00DD3B0C"/>
    <w:rsid w:val="00DD529A"/>
    <w:rsid w:val="00DE0347"/>
    <w:rsid w:val="00DE06A1"/>
    <w:rsid w:val="00DE0FA6"/>
    <w:rsid w:val="00DE52CC"/>
    <w:rsid w:val="00DE54EF"/>
    <w:rsid w:val="00DE5D2D"/>
    <w:rsid w:val="00DE641B"/>
    <w:rsid w:val="00DE6B24"/>
    <w:rsid w:val="00DE7571"/>
    <w:rsid w:val="00DF2296"/>
    <w:rsid w:val="00DF7F3E"/>
    <w:rsid w:val="00E02CB5"/>
    <w:rsid w:val="00E10E65"/>
    <w:rsid w:val="00E1129E"/>
    <w:rsid w:val="00E14E81"/>
    <w:rsid w:val="00E151C2"/>
    <w:rsid w:val="00E16696"/>
    <w:rsid w:val="00E17DF5"/>
    <w:rsid w:val="00E21CD6"/>
    <w:rsid w:val="00E21F64"/>
    <w:rsid w:val="00E235F9"/>
    <w:rsid w:val="00E2371B"/>
    <w:rsid w:val="00E238EE"/>
    <w:rsid w:val="00E24FE1"/>
    <w:rsid w:val="00E30463"/>
    <w:rsid w:val="00E30A8C"/>
    <w:rsid w:val="00E32E87"/>
    <w:rsid w:val="00E33628"/>
    <w:rsid w:val="00E351E0"/>
    <w:rsid w:val="00E37B53"/>
    <w:rsid w:val="00E40744"/>
    <w:rsid w:val="00E40EED"/>
    <w:rsid w:val="00E4247A"/>
    <w:rsid w:val="00E434EE"/>
    <w:rsid w:val="00E46929"/>
    <w:rsid w:val="00E47F15"/>
    <w:rsid w:val="00E503FB"/>
    <w:rsid w:val="00E5057E"/>
    <w:rsid w:val="00E5131A"/>
    <w:rsid w:val="00E57B01"/>
    <w:rsid w:val="00E61110"/>
    <w:rsid w:val="00E618AF"/>
    <w:rsid w:val="00E63A94"/>
    <w:rsid w:val="00E65B5D"/>
    <w:rsid w:val="00E67CC8"/>
    <w:rsid w:val="00E70C41"/>
    <w:rsid w:val="00E71804"/>
    <w:rsid w:val="00E760EC"/>
    <w:rsid w:val="00E765C5"/>
    <w:rsid w:val="00E8125A"/>
    <w:rsid w:val="00E81B01"/>
    <w:rsid w:val="00E83F01"/>
    <w:rsid w:val="00E85AE6"/>
    <w:rsid w:val="00E85C63"/>
    <w:rsid w:val="00E913F7"/>
    <w:rsid w:val="00E9235B"/>
    <w:rsid w:val="00E95AF1"/>
    <w:rsid w:val="00E96A2C"/>
    <w:rsid w:val="00EA0209"/>
    <w:rsid w:val="00EA0383"/>
    <w:rsid w:val="00EA1F13"/>
    <w:rsid w:val="00EA28A6"/>
    <w:rsid w:val="00EA3298"/>
    <w:rsid w:val="00EA358C"/>
    <w:rsid w:val="00EA39F3"/>
    <w:rsid w:val="00EA60DB"/>
    <w:rsid w:val="00EB10CA"/>
    <w:rsid w:val="00EB140A"/>
    <w:rsid w:val="00EB51A2"/>
    <w:rsid w:val="00EB7DEE"/>
    <w:rsid w:val="00EB7EF3"/>
    <w:rsid w:val="00EC137D"/>
    <w:rsid w:val="00EC2585"/>
    <w:rsid w:val="00EC6074"/>
    <w:rsid w:val="00EC6A8C"/>
    <w:rsid w:val="00ED134B"/>
    <w:rsid w:val="00ED19E1"/>
    <w:rsid w:val="00ED1B0E"/>
    <w:rsid w:val="00ED2023"/>
    <w:rsid w:val="00ED2E26"/>
    <w:rsid w:val="00ED2E88"/>
    <w:rsid w:val="00ED4347"/>
    <w:rsid w:val="00ED578B"/>
    <w:rsid w:val="00ED5858"/>
    <w:rsid w:val="00ED62E6"/>
    <w:rsid w:val="00EE0DC6"/>
    <w:rsid w:val="00EE1CFE"/>
    <w:rsid w:val="00EE1E52"/>
    <w:rsid w:val="00EE2859"/>
    <w:rsid w:val="00EE2B73"/>
    <w:rsid w:val="00EE3DE4"/>
    <w:rsid w:val="00EE4145"/>
    <w:rsid w:val="00EE41FA"/>
    <w:rsid w:val="00EE5741"/>
    <w:rsid w:val="00EE6149"/>
    <w:rsid w:val="00EF2390"/>
    <w:rsid w:val="00EF3C16"/>
    <w:rsid w:val="00EF4C80"/>
    <w:rsid w:val="00EF56F8"/>
    <w:rsid w:val="00EF5F45"/>
    <w:rsid w:val="00EF749C"/>
    <w:rsid w:val="00F02859"/>
    <w:rsid w:val="00F05B3A"/>
    <w:rsid w:val="00F06926"/>
    <w:rsid w:val="00F07D23"/>
    <w:rsid w:val="00F10DDA"/>
    <w:rsid w:val="00F12F82"/>
    <w:rsid w:val="00F1364A"/>
    <w:rsid w:val="00F14299"/>
    <w:rsid w:val="00F16922"/>
    <w:rsid w:val="00F2037D"/>
    <w:rsid w:val="00F24165"/>
    <w:rsid w:val="00F267C4"/>
    <w:rsid w:val="00F270CF"/>
    <w:rsid w:val="00F27F69"/>
    <w:rsid w:val="00F3281C"/>
    <w:rsid w:val="00F354FB"/>
    <w:rsid w:val="00F36524"/>
    <w:rsid w:val="00F3740E"/>
    <w:rsid w:val="00F40C49"/>
    <w:rsid w:val="00F419F7"/>
    <w:rsid w:val="00F42CAD"/>
    <w:rsid w:val="00F4367C"/>
    <w:rsid w:val="00F44705"/>
    <w:rsid w:val="00F45220"/>
    <w:rsid w:val="00F46B68"/>
    <w:rsid w:val="00F46B9C"/>
    <w:rsid w:val="00F50387"/>
    <w:rsid w:val="00F50E83"/>
    <w:rsid w:val="00F523E5"/>
    <w:rsid w:val="00F52720"/>
    <w:rsid w:val="00F63C51"/>
    <w:rsid w:val="00F66111"/>
    <w:rsid w:val="00F67DE9"/>
    <w:rsid w:val="00F704D0"/>
    <w:rsid w:val="00F733B2"/>
    <w:rsid w:val="00F74AF4"/>
    <w:rsid w:val="00F75137"/>
    <w:rsid w:val="00F8169D"/>
    <w:rsid w:val="00F83D80"/>
    <w:rsid w:val="00F84838"/>
    <w:rsid w:val="00F87FDA"/>
    <w:rsid w:val="00F93F3E"/>
    <w:rsid w:val="00F94CBD"/>
    <w:rsid w:val="00F96E6E"/>
    <w:rsid w:val="00FA4E9D"/>
    <w:rsid w:val="00FA522D"/>
    <w:rsid w:val="00FB57E2"/>
    <w:rsid w:val="00FC1BF0"/>
    <w:rsid w:val="00FC3BA1"/>
    <w:rsid w:val="00FC4269"/>
    <w:rsid w:val="00FC52A8"/>
    <w:rsid w:val="00FC6897"/>
    <w:rsid w:val="00FC750B"/>
    <w:rsid w:val="00FC7E35"/>
    <w:rsid w:val="00FD1DDB"/>
    <w:rsid w:val="00FD3D5B"/>
    <w:rsid w:val="00FD66EF"/>
    <w:rsid w:val="00FD69F9"/>
    <w:rsid w:val="00FD7782"/>
    <w:rsid w:val="00FE12EA"/>
    <w:rsid w:val="00FE29B9"/>
    <w:rsid w:val="00FE2F86"/>
    <w:rsid w:val="00FE46A0"/>
    <w:rsid w:val="00FE66EF"/>
    <w:rsid w:val="00FF4CE4"/>
    <w:rsid w:val="00FF52C7"/>
    <w:rsid w:val="00FF7876"/>
    <w:rsid w:val="00FF7B1B"/>
    <w:rsid w:val="14FA5817"/>
    <w:rsid w:val="4179D8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BB158C"/>
  <w15:chartTrackingRefBased/>
  <w15:docId w15:val="{F79CA4C7-88BF-4542-9A26-F36EECF14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45E83"/>
    <w:pPr>
      <w:suppressAutoHyphens/>
      <w:autoSpaceDN w:val="0"/>
      <w:spacing w:after="200" w:line="276" w:lineRule="auto"/>
      <w:textAlignment w:val="baseline"/>
    </w:pPr>
    <w:rPr>
      <w:rFonts w:ascii="Calibri" w:eastAsia="Calibri" w:hAnsi="Calibri" w:cs="Times New Roman"/>
    </w:rPr>
  </w:style>
  <w:style w:type="paragraph" w:styleId="Ttulo1">
    <w:name w:val="heading 1"/>
    <w:basedOn w:val="Normal"/>
    <w:next w:val="Normal"/>
    <w:link w:val="Ttulo1Car"/>
    <w:qFormat/>
    <w:rsid w:val="001729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rsid w:val="00CB5D4D"/>
    <w:pPr>
      <w:keepNext/>
      <w:keepLines/>
      <w:spacing w:before="40" w:after="0"/>
      <w:outlineLvl w:val="1"/>
    </w:pPr>
    <w:rPr>
      <w:rFonts w:cs="Calibri"/>
      <w:color w:val="2F5496"/>
      <w:sz w:val="26"/>
      <w:szCs w:val="26"/>
      <w:lang w:eastAsia="es-CO"/>
    </w:rPr>
  </w:style>
  <w:style w:type="paragraph" w:styleId="Ttulo3">
    <w:name w:val="heading 3"/>
    <w:basedOn w:val="Normal"/>
    <w:next w:val="Normal"/>
    <w:link w:val="Ttulo3Car"/>
    <w:unhideWhenUsed/>
    <w:qFormat/>
    <w:rsid w:val="00085B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085BF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luvial1,Ha,Lista vistosa - Énfasis 11,Bullets,titulo 3,Numbered Paragraph,Main numbered paragraph,List Paragraph (numbered (a)),Guión,Fuente,Flor,Titulo 8,Viñeta 2,Bullet1,HOJA,Bolita,Párrafo de lista4,BOLADEF,Párrafo de lista3,BOLA"/>
    <w:basedOn w:val="Normal"/>
    <w:link w:val="PrrafodelistaCar"/>
    <w:uiPriority w:val="34"/>
    <w:qFormat/>
    <w:rsid w:val="006B3031"/>
    <w:pPr>
      <w:ind w:left="720"/>
      <w:contextualSpacing/>
    </w:pPr>
  </w:style>
  <w:style w:type="paragraph" w:styleId="Textonotapie">
    <w:name w:val="footnote text"/>
    <w:aliases w:val="ALTS FOOTNOTE,FOOTNOTES,fn,single space,Footnote Text Char Char Char,Car,texto de nota al pie,Texto nota pie Car Car Car Car Car Car Car Car,Texto nota pie Car Car Car,Footnote Text Char Char Char Char Char Char,footnote text,Footnote,f"/>
    <w:basedOn w:val="Normal"/>
    <w:link w:val="TextonotapieCar"/>
    <w:uiPriority w:val="99"/>
    <w:unhideWhenUsed/>
    <w:qFormat/>
    <w:rsid w:val="006B3031"/>
    <w:pPr>
      <w:spacing w:after="0" w:line="240" w:lineRule="auto"/>
    </w:pPr>
    <w:rPr>
      <w:sz w:val="20"/>
      <w:szCs w:val="20"/>
    </w:rPr>
  </w:style>
  <w:style w:type="character" w:customStyle="1" w:styleId="TextonotapieCar">
    <w:name w:val="Texto nota pie Car"/>
    <w:aliases w:val="ALTS FOOTNOTE Car,FOOTNOTES Car,fn Car,single space Car,Footnote Text Char Char Char Car,Car Car,texto de nota al pie Car,Texto nota pie Car Car Car Car Car Car Car Car Car,Texto nota pie Car Car Car Car,footnote text Car,Footnote Car"/>
    <w:basedOn w:val="Fuentedeprrafopredeter"/>
    <w:link w:val="Textonotapie"/>
    <w:uiPriority w:val="99"/>
    <w:rsid w:val="006B3031"/>
    <w:rPr>
      <w:sz w:val="20"/>
      <w:szCs w:val="20"/>
    </w:rPr>
  </w:style>
  <w:style w:type="character" w:styleId="Refdenotaalpie">
    <w:name w:val="footnote reference"/>
    <w:aliases w:val="Ref. de nota al pie.,FC,ftref,Знак сноски-FN,Ref,de nota al pie,(NECG) Footnote Reference,16 Point,Superscript 6 Point,Comment Text Char1,Fußnotenzeichen DISS,BVI fnr,BVI fnr Car,BVI fnr Car Car Car,BVI fnr Car Car,Nota de pie"/>
    <w:basedOn w:val="Fuentedeprrafopredeter"/>
    <w:uiPriority w:val="99"/>
    <w:unhideWhenUsed/>
    <w:qFormat/>
    <w:rsid w:val="006B3031"/>
    <w:rPr>
      <w:vertAlign w:val="superscript"/>
    </w:rPr>
  </w:style>
  <w:style w:type="character" w:customStyle="1" w:styleId="PrrafodelistaCar">
    <w:name w:val="Párrafo de lista Car"/>
    <w:aliases w:val="Fluvial1 Car,Ha Car,Lista vistosa - Énfasis 11 Car,Bullets Car,titulo 3 Car,Numbered Paragraph Car,Main numbered paragraph Car,List Paragraph (numbered (a)) Car,Guión Car,Fuente Car,Flor Car,Titulo 8 Car,Viñeta 2 Car,Bullet1 Car"/>
    <w:basedOn w:val="Fuentedeprrafopredeter"/>
    <w:link w:val="Prrafodelista"/>
    <w:uiPriority w:val="34"/>
    <w:locked/>
    <w:rsid w:val="006B3031"/>
  </w:style>
  <w:style w:type="paragraph" w:styleId="Encabezado">
    <w:name w:val="header"/>
    <w:basedOn w:val="Normal"/>
    <w:link w:val="EncabezadoCar"/>
    <w:uiPriority w:val="99"/>
    <w:unhideWhenUsed/>
    <w:rsid w:val="009D7E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EFA"/>
  </w:style>
  <w:style w:type="paragraph" w:styleId="Piedepgina">
    <w:name w:val="footer"/>
    <w:basedOn w:val="Normal"/>
    <w:link w:val="PiedepginaCar"/>
    <w:uiPriority w:val="99"/>
    <w:unhideWhenUsed/>
    <w:rsid w:val="009D7E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EFA"/>
  </w:style>
  <w:style w:type="character" w:styleId="Refdecomentario">
    <w:name w:val="annotation reference"/>
    <w:basedOn w:val="Fuentedeprrafopredeter"/>
    <w:uiPriority w:val="99"/>
    <w:semiHidden/>
    <w:unhideWhenUsed/>
    <w:rsid w:val="00BB1E7C"/>
    <w:rPr>
      <w:sz w:val="16"/>
      <w:szCs w:val="16"/>
    </w:rPr>
  </w:style>
  <w:style w:type="paragraph" w:styleId="Textocomentario">
    <w:name w:val="annotation text"/>
    <w:basedOn w:val="Normal"/>
    <w:link w:val="TextocomentarioCar"/>
    <w:uiPriority w:val="99"/>
    <w:unhideWhenUsed/>
    <w:rsid w:val="00BB1E7C"/>
    <w:pPr>
      <w:spacing w:line="240" w:lineRule="auto"/>
    </w:pPr>
    <w:rPr>
      <w:rFonts w:cs="Calibri"/>
      <w:sz w:val="20"/>
      <w:szCs w:val="20"/>
      <w:lang w:eastAsia="es-CO"/>
    </w:rPr>
  </w:style>
  <w:style w:type="character" w:customStyle="1" w:styleId="TextocomentarioCar">
    <w:name w:val="Texto comentario Car"/>
    <w:basedOn w:val="Fuentedeprrafopredeter"/>
    <w:link w:val="Textocomentario"/>
    <w:uiPriority w:val="99"/>
    <w:rsid w:val="00BB1E7C"/>
    <w:rPr>
      <w:rFonts w:ascii="Calibri" w:eastAsia="Calibri" w:hAnsi="Calibri" w:cs="Calibri"/>
      <w:sz w:val="20"/>
      <w:szCs w:val="20"/>
      <w:lang w:eastAsia="es-CO"/>
    </w:rPr>
  </w:style>
  <w:style w:type="paragraph" w:styleId="Textodeglobo">
    <w:name w:val="Balloon Text"/>
    <w:basedOn w:val="Normal"/>
    <w:link w:val="TextodegloboCar"/>
    <w:uiPriority w:val="99"/>
    <w:semiHidden/>
    <w:unhideWhenUsed/>
    <w:rsid w:val="00BB1E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1E7C"/>
    <w:rPr>
      <w:rFonts w:ascii="Segoe UI" w:hAnsi="Segoe UI" w:cs="Segoe UI"/>
      <w:sz w:val="18"/>
      <w:szCs w:val="18"/>
    </w:rPr>
  </w:style>
  <w:style w:type="character" w:customStyle="1" w:styleId="Ttulo2Car">
    <w:name w:val="Título 2 Car"/>
    <w:basedOn w:val="Fuentedeprrafopredeter"/>
    <w:link w:val="Ttulo2"/>
    <w:rsid w:val="00CB5D4D"/>
    <w:rPr>
      <w:rFonts w:ascii="Calibri" w:eastAsia="Calibri" w:hAnsi="Calibri" w:cs="Calibri"/>
      <w:color w:val="2F5496"/>
      <w:sz w:val="26"/>
      <w:szCs w:val="26"/>
      <w:lang w:eastAsia="es-CO"/>
    </w:rPr>
  </w:style>
  <w:style w:type="paragraph" w:styleId="Descripcin">
    <w:name w:val="caption"/>
    <w:basedOn w:val="Normal"/>
    <w:next w:val="Normal"/>
    <w:autoRedefine/>
    <w:uiPriority w:val="35"/>
    <w:unhideWhenUsed/>
    <w:qFormat/>
    <w:rsid w:val="00CB5D4D"/>
    <w:pPr>
      <w:tabs>
        <w:tab w:val="left" w:pos="5710"/>
      </w:tabs>
      <w:spacing w:after="120" w:line="240" w:lineRule="auto"/>
      <w:ind w:left="720"/>
      <w:contextualSpacing/>
      <w:jc w:val="center"/>
    </w:pPr>
    <w:rPr>
      <w:rFonts w:ascii="Arial" w:hAnsi="Arial"/>
      <w:b/>
      <w:bCs/>
      <w:sz w:val="18"/>
      <w:szCs w:val="18"/>
    </w:rPr>
  </w:style>
  <w:style w:type="paragraph" w:customStyle="1" w:styleId="Titulotabla">
    <w:name w:val="Titulo tabla"/>
    <w:basedOn w:val="Normal"/>
    <w:autoRedefine/>
    <w:qFormat/>
    <w:rsid w:val="00CB5D4D"/>
    <w:pPr>
      <w:spacing w:before="240" w:after="240" w:line="240" w:lineRule="auto"/>
      <w:contextualSpacing/>
      <w:jc w:val="center"/>
    </w:pPr>
    <w:rPr>
      <w:rFonts w:ascii="Arial" w:hAnsi="Arial"/>
      <w:b/>
      <w:sz w:val="20"/>
    </w:rPr>
  </w:style>
  <w:style w:type="paragraph" w:customStyle="1" w:styleId="TextoTablas">
    <w:name w:val="Texto Tablas"/>
    <w:basedOn w:val="Prrafodelista"/>
    <w:autoRedefine/>
    <w:qFormat/>
    <w:rsid w:val="00CB5D4D"/>
    <w:pPr>
      <w:tabs>
        <w:tab w:val="left" w:pos="684"/>
      </w:tabs>
      <w:spacing w:after="0" w:line="240" w:lineRule="auto"/>
      <w:ind w:left="0"/>
    </w:pPr>
    <w:rPr>
      <w:rFonts w:ascii="Arial" w:hAnsi="Arial"/>
      <w:spacing w:val="-4"/>
      <w:sz w:val="18"/>
    </w:rPr>
  </w:style>
  <w:style w:type="character" w:styleId="Hipervnculo">
    <w:name w:val="Hyperlink"/>
    <w:basedOn w:val="Fuentedeprrafopredeter"/>
    <w:uiPriority w:val="99"/>
    <w:unhideWhenUsed/>
    <w:rsid w:val="00CB5D4D"/>
    <w:rPr>
      <w:color w:val="0563C1" w:themeColor="hyperlink"/>
      <w:u w:val="single"/>
    </w:rPr>
  </w:style>
  <w:style w:type="paragraph" w:styleId="NormalWeb">
    <w:name w:val="Normal (Web)"/>
    <w:basedOn w:val="Normal"/>
    <w:uiPriority w:val="99"/>
    <w:unhideWhenUsed/>
    <w:rsid w:val="00971CDF"/>
    <w:pPr>
      <w:spacing w:before="100" w:beforeAutospacing="1" w:after="100" w:afterAutospacing="1" w:line="240" w:lineRule="auto"/>
    </w:pPr>
    <w:rPr>
      <w:rFonts w:ascii="Times New Roman" w:eastAsia="Times New Roman" w:hAnsi="Times New Roman"/>
      <w:sz w:val="24"/>
      <w:szCs w:val="24"/>
      <w:lang w:eastAsia="es-CO"/>
    </w:rPr>
  </w:style>
  <w:style w:type="table" w:styleId="Tablaconcuadrcula">
    <w:name w:val="Table Grid"/>
    <w:basedOn w:val="Tablanormal"/>
    <w:uiPriority w:val="39"/>
    <w:rsid w:val="000145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nespaciadoCar">
    <w:name w:val="Sin espaciado Car"/>
    <w:link w:val="Sinespaciado"/>
    <w:locked/>
    <w:rsid w:val="002221E3"/>
    <w:rPr>
      <w:rFonts w:ascii="Calibri" w:hAnsi="Calibri" w:cs="Calibri"/>
    </w:rPr>
  </w:style>
  <w:style w:type="paragraph" w:styleId="Sinespaciado">
    <w:name w:val="No Spacing"/>
    <w:link w:val="SinespaciadoCar"/>
    <w:qFormat/>
    <w:rsid w:val="002221E3"/>
    <w:pPr>
      <w:spacing w:after="0" w:line="240" w:lineRule="auto"/>
    </w:pPr>
    <w:rPr>
      <w:rFonts w:ascii="Calibri" w:hAnsi="Calibri" w:cs="Calibri"/>
    </w:rPr>
  </w:style>
  <w:style w:type="paragraph" w:customStyle="1" w:styleId="xmsonormal">
    <w:name w:val="x_msonormal"/>
    <w:basedOn w:val="Normal"/>
    <w:rsid w:val="002221E3"/>
    <w:pPr>
      <w:spacing w:before="100" w:beforeAutospacing="1" w:after="100" w:afterAutospacing="1" w:line="240" w:lineRule="auto"/>
    </w:pPr>
    <w:rPr>
      <w:rFonts w:ascii="Times New Roman" w:eastAsia="Times New Roman" w:hAnsi="Times New Roman"/>
      <w:sz w:val="24"/>
      <w:szCs w:val="24"/>
      <w:lang w:eastAsia="es-CO"/>
    </w:rPr>
  </w:style>
  <w:style w:type="table" w:customStyle="1" w:styleId="Tablanormal11">
    <w:name w:val="Tabla normal 11"/>
    <w:basedOn w:val="Tablanormal"/>
    <w:uiPriority w:val="41"/>
    <w:rsid w:val="002221E3"/>
    <w:pPr>
      <w:spacing w:after="0" w:line="240" w:lineRule="auto"/>
    </w:pPr>
    <w:rPr>
      <w:rFonts w:ascii="Calibri" w:eastAsia="Times New Roman" w:hAnsi="Calibri" w:cs="Calibri"/>
      <w:sz w:val="20"/>
      <w:szCs w:val="20"/>
      <w:lang w:val="es-ES_tradnl"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337EC5"/>
    <w:pPr>
      <w:autoSpaceDE w:val="0"/>
      <w:autoSpaceDN w:val="0"/>
      <w:adjustRightInd w:val="0"/>
      <w:spacing w:after="0" w:line="240" w:lineRule="auto"/>
    </w:pPr>
    <w:rPr>
      <w:rFonts w:ascii="Arial" w:hAnsi="Arial" w:cs="Arial"/>
      <w:color w:val="000000"/>
      <w:sz w:val="24"/>
      <w:szCs w:val="24"/>
    </w:rPr>
  </w:style>
  <w:style w:type="paragraph" w:styleId="Textosinformato">
    <w:name w:val="Plain Text"/>
    <w:aliases w:val=" Car"/>
    <w:basedOn w:val="Normal"/>
    <w:link w:val="TextosinformatoCar"/>
    <w:rsid w:val="00337EC5"/>
    <w:pPr>
      <w:spacing w:after="0" w:line="240" w:lineRule="auto"/>
    </w:pPr>
    <w:rPr>
      <w:rFonts w:ascii="Courier New" w:eastAsia="Times New Roman" w:hAnsi="Courier New"/>
      <w:b/>
      <w:sz w:val="24"/>
      <w:szCs w:val="24"/>
      <w:lang w:val="es-ES" w:eastAsia="es-ES"/>
    </w:rPr>
  </w:style>
  <w:style w:type="character" w:customStyle="1" w:styleId="TextosinformatoCar">
    <w:name w:val="Texto sin formato Car"/>
    <w:aliases w:val=" Car Car"/>
    <w:basedOn w:val="Fuentedeprrafopredeter"/>
    <w:link w:val="Textosinformato"/>
    <w:rsid w:val="00337EC5"/>
    <w:rPr>
      <w:rFonts w:ascii="Courier New" w:eastAsia="Times New Roman" w:hAnsi="Courier New" w:cs="Times New Roman"/>
      <w:b/>
      <w:sz w:val="24"/>
      <w:szCs w:val="24"/>
      <w:lang w:val="es-ES" w:eastAsia="es-ES"/>
    </w:rPr>
  </w:style>
  <w:style w:type="paragraph" w:styleId="Ttulo">
    <w:name w:val="Title"/>
    <w:basedOn w:val="Normal"/>
    <w:link w:val="TtuloCar"/>
    <w:qFormat/>
    <w:rsid w:val="00337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337EC5"/>
    <w:rPr>
      <w:rFonts w:ascii="Arial" w:eastAsia="Times New Roman" w:hAnsi="Arial" w:cs="Arial"/>
      <w:b/>
      <w:bCs/>
      <w:kern w:val="28"/>
      <w:sz w:val="32"/>
      <w:szCs w:val="32"/>
      <w:lang w:val="es-ES" w:eastAsia="es-ES"/>
    </w:rPr>
  </w:style>
  <w:style w:type="character" w:customStyle="1" w:styleId="Ttulo1Car">
    <w:name w:val="Título 1 Car"/>
    <w:basedOn w:val="Fuentedeprrafopredeter"/>
    <w:link w:val="Ttulo1"/>
    <w:rsid w:val="0017296E"/>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17296E"/>
    <w:pPr>
      <w:outlineLvl w:val="9"/>
    </w:pPr>
    <w:rPr>
      <w:lang w:eastAsia="es-CO"/>
    </w:rPr>
  </w:style>
  <w:style w:type="paragraph" w:styleId="TDC2">
    <w:name w:val="toc 2"/>
    <w:basedOn w:val="Normal"/>
    <w:next w:val="Normal"/>
    <w:autoRedefine/>
    <w:uiPriority w:val="39"/>
    <w:unhideWhenUsed/>
    <w:rsid w:val="0017296E"/>
    <w:pPr>
      <w:spacing w:after="100"/>
      <w:ind w:left="220"/>
    </w:pPr>
  </w:style>
  <w:style w:type="paragraph" w:styleId="TDC1">
    <w:name w:val="toc 1"/>
    <w:basedOn w:val="Normal"/>
    <w:next w:val="Normal"/>
    <w:autoRedefine/>
    <w:uiPriority w:val="39"/>
    <w:unhideWhenUsed/>
    <w:rsid w:val="0017296E"/>
    <w:pPr>
      <w:spacing w:after="100"/>
    </w:pPr>
  </w:style>
  <w:style w:type="paragraph" w:styleId="Textoindependiente">
    <w:name w:val="Body Text"/>
    <w:basedOn w:val="Normal"/>
    <w:link w:val="TextoindependienteCar"/>
    <w:unhideWhenUsed/>
    <w:rsid w:val="00C51777"/>
    <w:pPr>
      <w:spacing w:after="0" w:line="240" w:lineRule="auto"/>
      <w:jc w:val="center"/>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C51777"/>
    <w:rPr>
      <w:rFonts w:ascii="Times New Roman" w:eastAsia="Times New Roman" w:hAnsi="Times New Roman" w:cs="Times New Roman"/>
      <w:sz w:val="24"/>
      <w:szCs w:val="24"/>
      <w:lang w:val="es-ES" w:eastAsia="es-ES"/>
    </w:rPr>
  </w:style>
  <w:style w:type="character" w:customStyle="1" w:styleId="Mencinsinresolver1">
    <w:name w:val="Mención sin resolver1"/>
    <w:basedOn w:val="Fuentedeprrafopredeter"/>
    <w:uiPriority w:val="99"/>
    <w:semiHidden/>
    <w:unhideWhenUsed/>
    <w:rsid w:val="00D36BD4"/>
    <w:rPr>
      <w:color w:val="605E5C"/>
      <w:shd w:val="clear" w:color="auto" w:fill="E1DFDD"/>
    </w:rPr>
  </w:style>
  <w:style w:type="character" w:styleId="Hipervnculovisitado">
    <w:name w:val="FollowedHyperlink"/>
    <w:basedOn w:val="Fuentedeprrafopredeter"/>
    <w:uiPriority w:val="99"/>
    <w:semiHidden/>
    <w:unhideWhenUsed/>
    <w:rsid w:val="00861DB7"/>
    <w:rPr>
      <w:color w:val="954F72" w:themeColor="followedHyperlink"/>
      <w:u w:val="single"/>
    </w:rPr>
  </w:style>
  <w:style w:type="paragraph" w:customStyle="1" w:styleId="wfxRecipient">
    <w:name w:val="wfxRecipient"/>
    <w:basedOn w:val="Normal"/>
    <w:rsid w:val="00C97C09"/>
    <w:pPr>
      <w:overflowPunct w:val="0"/>
      <w:autoSpaceDE w:val="0"/>
      <w:adjustRightInd w:val="0"/>
      <w:spacing w:after="0" w:line="240" w:lineRule="auto"/>
    </w:pPr>
    <w:rPr>
      <w:rFonts w:ascii="Times New Roman" w:eastAsia="Times New Roman" w:hAnsi="Times New Roman"/>
      <w:sz w:val="24"/>
      <w:szCs w:val="20"/>
    </w:rPr>
  </w:style>
  <w:style w:type="character" w:customStyle="1" w:styleId="Ancredenotedebasdepage">
    <w:name w:val="Ancre de note de bas de page"/>
    <w:rsid w:val="00AC4298"/>
    <w:rPr>
      <w:vertAlign w:val="superscript"/>
    </w:rPr>
  </w:style>
  <w:style w:type="paragraph" w:customStyle="1" w:styleId="En-tte">
    <w:name w:val="En-tête"/>
    <w:basedOn w:val="Normal"/>
    <w:uiPriority w:val="99"/>
    <w:rsid w:val="00AC4298"/>
    <w:pPr>
      <w:pBdr>
        <w:top w:val="nil"/>
        <w:left w:val="nil"/>
        <w:bottom w:val="single" w:sz="4" w:space="1" w:color="00000A"/>
        <w:right w:val="nil"/>
      </w:pBdr>
      <w:tabs>
        <w:tab w:val="right" w:pos="9000"/>
      </w:tabs>
      <w:overflowPunct w:val="0"/>
      <w:spacing w:after="0" w:line="240" w:lineRule="auto"/>
    </w:pPr>
    <w:rPr>
      <w:rFonts w:ascii="Times New Roman" w:eastAsia="Times New Roman" w:hAnsi="Times New Roman"/>
      <w:color w:val="00000A"/>
      <w:sz w:val="20"/>
      <w:szCs w:val="20"/>
    </w:rPr>
  </w:style>
  <w:style w:type="paragraph" w:customStyle="1" w:styleId="Notedebasdepage">
    <w:name w:val="Note de bas de page"/>
    <w:basedOn w:val="Normal"/>
    <w:rsid w:val="00AC4298"/>
    <w:pPr>
      <w:spacing w:after="0" w:line="240" w:lineRule="auto"/>
    </w:pPr>
    <w:rPr>
      <w:rFonts w:ascii="Times New Roman" w:eastAsia="Times New Roman" w:hAnsi="Times New Roman"/>
      <w:color w:val="00000A"/>
      <w:sz w:val="24"/>
      <w:szCs w:val="24"/>
    </w:rPr>
  </w:style>
  <w:style w:type="paragraph" w:customStyle="1" w:styleId="Estilo1">
    <w:name w:val="Estilo1"/>
    <w:basedOn w:val="Normal"/>
    <w:rsid w:val="006D3B69"/>
    <w:pPr>
      <w:spacing w:after="0" w:line="240" w:lineRule="auto"/>
    </w:pPr>
    <w:rPr>
      <w:rFonts w:ascii="Arial" w:eastAsia="Times New Roman" w:hAnsi="Arial" w:cs="Arial"/>
      <w:kern w:val="3"/>
      <w:sz w:val="20"/>
      <w:szCs w:val="20"/>
      <w:lang w:val="es-ES" w:eastAsia="zh-CN"/>
    </w:rPr>
  </w:style>
  <w:style w:type="paragraph" w:styleId="Asuntodelcomentario">
    <w:name w:val="annotation subject"/>
    <w:basedOn w:val="Textocomentario"/>
    <w:next w:val="Textocomentario"/>
    <w:link w:val="AsuntodelcomentarioCar"/>
    <w:uiPriority w:val="99"/>
    <w:semiHidden/>
    <w:unhideWhenUsed/>
    <w:rsid w:val="000146C0"/>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0146C0"/>
    <w:rPr>
      <w:rFonts w:ascii="Calibri" w:eastAsia="Calibri" w:hAnsi="Calibri" w:cs="Calibri"/>
      <w:b/>
      <w:bCs/>
      <w:sz w:val="20"/>
      <w:szCs w:val="20"/>
      <w:lang w:eastAsia="es-CO"/>
    </w:rPr>
  </w:style>
  <w:style w:type="paragraph" w:customStyle="1" w:styleId="Standard">
    <w:name w:val="Standard"/>
    <w:rsid w:val="00845E83"/>
    <w:pPr>
      <w:suppressAutoHyphens/>
      <w:autoSpaceDN w:val="0"/>
      <w:spacing w:after="200" w:line="276" w:lineRule="auto"/>
      <w:textAlignment w:val="baseline"/>
    </w:pPr>
    <w:rPr>
      <w:rFonts w:ascii="Calibri" w:eastAsia="Calibri" w:hAnsi="Calibri" w:cs="Times New Roman"/>
      <w:kern w:val="3"/>
      <w:lang w:eastAsia="zh-CN"/>
    </w:rPr>
  </w:style>
  <w:style w:type="character" w:customStyle="1" w:styleId="Ttulo3Car">
    <w:name w:val="Título 3 Car"/>
    <w:basedOn w:val="Fuentedeprrafopredeter"/>
    <w:link w:val="Ttulo3"/>
    <w:rsid w:val="00085BF9"/>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085BF9"/>
    <w:rPr>
      <w:rFonts w:asciiTheme="majorHAnsi" w:eastAsiaTheme="majorEastAsia" w:hAnsiTheme="majorHAnsi" w:cstheme="majorBidi"/>
      <w:i/>
      <w:iCs/>
      <w:color w:val="2F5496" w:themeColor="accent1" w:themeShade="BF"/>
    </w:rPr>
  </w:style>
  <w:style w:type="paragraph" w:styleId="Sangradetextonormal">
    <w:name w:val="Body Text Indent"/>
    <w:basedOn w:val="Normal"/>
    <w:link w:val="SangradetextonormalCar"/>
    <w:uiPriority w:val="99"/>
    <w:semiHidden/>
    <w:unhideWhenUsed/>
    <w:rsid w:val="00085BF9"/>
    <w:pPr>
      <w:spacing w:after="120"/>
      <w:ind w:left="283"/>
    </w:pPr>
  </w:style>
  <w:style w:type="character" w:customStyle="1" w:styleId="SangradetextonormalCar">
    <w:name w:val="Sangría de texto normal Car"/>
    <w:basedOn w:val="Fuentedeprrafopredeter"/>
    <w:link w:val="Sangradetextonormal"/>
    <w:uiPriority w:val="99"/>
    <w:semiHidden/>
    <w:rsid w:val="00085BF9"/>
    <w:rPr>
      <w:rFonts w:ascii="Calibri" w:eastAsia="Calibri" w:hAnsi="Calibri" w:cs="Times New Roman"/>
    </w:rPr>
  </w:style>
  <w:style w:type="paragraph" w:styleId="Sangra2detindependiente">
    <w:name w:val="Body Text Indent 2"/>
    <w:basedOn w:val="Normal"/>
    <w:link w:val="Sangra2detindependienteCar"/>
    <w:uiPriority w:val="99"/>
    <w:semiHidden/>
    <w:unhideWhenUsed/>
    <w:rsid w:val="00085BF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85BF9"/>
    <w:rPr>
      <w:rFonts w:ascii="Calibri" w:eastAsia="Calibri" w:hAnsi="Calibri" w:cs="Times New Roman"/>
    </w:rPr>
  </w:style>
  <w:style w:type="paragraph" w:styleId="Textoindependiente3">
    <w:name w:val="Body Text 3"/>
    <w:basedOn w:val="Normal"/>
    <w:link w:val="Textoindependiente3Car"/>
    <w:uiPriority w:val="99"/>
    <w:semiHidden/>
    <w:unhideWhenUsed/>
    <w:rsid w:val="00085BF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85BF9"/>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085BF9"/>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85BF9"/>
    <w:rPr>
      <w:rFonts w:ascii="Calibri" w:eastAsia="Calibri" w:hAnsi="Calibri" w:cs="Times New Roman"/>
      <w:sz w:val="16"/>
      <w:szCs w:val="16"/>
    </w:rPr>
  </w:style>
  <w:style w:type="paragraph" w:styleId="Textonotaalfinal">
    <w:name w:val="endnote text"/>
    <w:basedOn w:val="Normal"/>
    <w:link w:val="TextonotaalfinalCar"/>
    <w:semiHidden/>
    <w:rsid w:val="00085BF9"/>
    <w:pPr>
      <w:suppressAutoHyphens w:val="0"/>
      <w:autoSpaceDN/>
      <w:spacing w:after="0" w:line="240" w:lineRule="auto"/>
      <w:ind w:left="720" w:hanging="720"/>
      <w:jc w:val="both"/>
      <w:textAlignment w:val="auto"/>
    </w:pPr>
    <w:rPr>
      <w:rFonts w:ascii="Courier New" w:eastAsia="Batang" w:hAnsi="Courier New"/>
      <w:snapToGrid w:val="0"/>
      <w:sz w:val="24"/>
      <w:szCs w:val="20"/>
      <w:lang w:val="en-US"/>
    </w:rPr>
  </w:style>
  <w:style w:type="character" w:customStyle="1" w:styleId="TextonotaalfinalCar">
    <w:name w:val="Texto nota al final Car"/>
    <w:basedOn w:val="Fuentedeprrafopredeter"/>
    <w:link w:val="Textonotaalfinal"/>
    <w:semiHidden/>
    <w:rsid w:val="00085BF9"/>
    <w:rPr>
      <w:rFonts w:ascii="Courier New" w:eastAsia="Batang" w:hAnsi="Courier New" w:cs="Times New Roman"/>
      <w:snapToGrid w:val="0"/>
      <w:sz w:val="24"/>
      <w:szCs w:val="20"/>
      <w:lang w:val="en-US"/>
    </w:rPr>
  </w:style>
  <w:style w:type="paragraph" w:customStyle="1" w:styleId="TableParagraph">
    <w:name w:val="Table Paragraph"/>
    <w:basedOn w:val="Normal"/>
    <w:rsid w:val="003D770E"/>
    <w:pPr>
      <w:widowControl w:val="0"/>
      <w:suppressAutoHyphens w:val="0"/>
      <w:autoSpaceDE w:val="0"/>
      <w:spacing w:after="0" w:line="240" w:lineRule="auto"/>
      <w:textAlignment w:val="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821615">
      <w:bodyDiv w:val="1"/>
      <w:marLeft w:val="0"/>
      <w:marRight w:val="0"/>
      <w:marTop w:val="0"/>
      <w:marBottom w:val="0"/>
      <w:divBdr>
        <w:top w:val="none" w:sz="0" w:space="0" w:color="auto"/>
        <w:left w:val="none" w:sz="0" w:space="0" w:color="auto"/>
        <w:bottom w:val="none" w:sz="0" w:space="0" w:color="auto"/>
        <w:right w:val="none" w:sz="0" w:space="0" w:color="auto"/>
      </w:divBdr>
    </w:div>
    <w:div w:id="360015156">
      <w:bodyDiv w:val="1"/>
      <w:marLeft w:val="0"/>
      <w:marRight w:val="0"/>
      <w:marTop w:val="0"/>
      <w:marBottom w:val="0"/>
      <w:divBdr>
        <w:top w:val="none" w:sz="0" w:space="0" w:color="auto"/>
        <w:left w:val="none" w:sz="0" w:space="0" w:color="auto"/>
        <w:bottom w:val="none" w:sz="0" w:space="0" w:color="auto"/>
        <w:right w:val="none" w:sz="0" w:space="0" w:color="auto"/>
      </w:divBdr>
    </w:div>
    <w:div w:id="536478446">
      <w:bodyDiv w:val="1"/>
      <w:marLeft w:val="0"/>
      <w:marRight w:val="0"/>
      <w:marTop w:val="0"/>
      <w:marBottom w:val="0"/>
      <w:divBdr>
        <w:top w:val="none" w:sz="0" w:space="0" w:color="auto"/>
        <w:left w:val="none" w:sz="0" w:space="0" w:color="auto"/>
        <w:bottom w:val="none" w:sz="0" w:space="0" w:color="auto"/>
        <w:right w:val="none" w:sz="0" w:space="0" w:color="auto"/>
      </w:divBdr>
    </w:div>
    <w:div w:id="635717454">
      <w:bodyDiv w:val="1"/>
      <w:marLeft w:val="0"/>
      <w:marRight w:val="0"/>
      <w:marTop w:val="0"/>
      <w:marBottom w:val="0"/>
      <w:divBdr>
        <w:top w:val="none" w:sz="0" w:space="0" w:color="auto"/>
        <w:left w:val="none" w:sz="0" w:space="0" w:color="auto"/>
        <w:bottom w:val="none" w:sz="0" w:space="0" w:color="auto"/>
        <w:right w:val="none" w:sz="0" w:space="0" w:color="auto"/>
      </w:divBdr>
    </w:div>
    <w:div w:id="635719080">
      <w:bodyDiv w:val="1"/>
      <w:marLeft w:val="0"/>
      <w:marRight w:val="0"/>
      <w:marTop w:val="0"/>
      <w:marBottom w:val="0"/>
      <w:divBdr>
        <w:top w:val="none" w:sz="0" w:space="0" w:color="auto"/>
        <w:left w:val="none" w:sz="0" w:space="0" w:color="auto"/>
        <w:bottom w:val="none" w:sz="0" w:space="0" w:color="auto"/>
        <w:right w:val="none" w:sz="0" w:space="0" w:color="auto"/>
      </w:divBdr>
    </w:div>
    <w:div w:id="645427787">
      <w:bodyDiv w:val="1"/>
      <w:marLeft w:val="0"/>
      <w:marRight w:val="0"/>
      <w:marTop w:val="0"/>
      <w:marBottom w:val="0"/>
      <w:divBdr>
        <w:top w:val="none" w:sz="0" w:space="0" w:color="auto"/>
        <w:left w:val="none" w:sz="0" w:space="0" w:color="auto"/>
        <w:bottom w:val="none" w:sz="0" w:space="0" w:color="auto"/>
        <w:right w:val="none" w:sz="0" w:space="0" w:color="auto"/>
      </w:divBdr>
    </w:div>
    <w:div w:id="692264533">
      <w:bodyDiv w:val="1"/>
      <w:marLeft w:val="0"/>
      <w:marRight w:val="0"/>
      <w:marTop w:val="0"/>
      <w:marBottom w:val="0"/>
      <w:divBdr>
        <w:top w:val="none" w:sz="0" w:space="0" w:color="auto"/>
        <w:left w:val="none" w:sz="0" w:space="0" w:color="auto"/>
        <w:bottom w:val="none" w:sz="0" w:space="0" w:color="auto"/>
        <w:right w:val="none" w:sz="0" w:space="0" w:color="auto"/>
      </w:divBdr>
    </w:div>
    <w:div w:id="751008975">
      <w:bodyDiv w:val="1"/>
      <w:marLeft w:val="0"/>
      <w:marRight w:val="0"/>
      <w:marTop w:val="0"/>
      <w:marBottom w:val="0"/>
      <w:divBdr>
        <w:top w:val="none" w:sz="0" w:space="0" w:color="auto"/>
        <w:left w:val="none" w:sz="0" w:space="0" w:color="auto"/>
        <w:bottom w:val="none" w:sz="0" w:space="0" w:color="auto"/>
        <w:right w:val="none" w:sz="0" w:space="0" w:color="auto"/>
      </w:divBdr>
    </w:div>
    <w:div w:id="765073006">
      <w:bodyDiv w:val="1"/>
      <w:marLeft w:val="0"/>
      <w:marRight w:val="0"/>
      <w:marTop w:val="0"/>
      <w:marBottom w:val="0"/>
      <w:divBdr>
        <w:top w:val="none" w:sz="0" w:space="0" w:color="auto"/>
        <w:left w:val="none" w:sz="0" w:space="0" w:color="auto"/>
        <w:bottom w:val="none" w:sz="0" w:space="0" w:color="auto"/>
        <w:right w:val="none" w:sz="0" w:space="0" w:color="auto"/>
      </w:divBdr>
    </w:div>
    <w:div w:id="805782459">
      <w:bodyDiv w:val="1"/>
      <w:marLeft w:val="0"/>
      <w:marRight w:val="0"/>
      <w:marTop w:val="0"/>
      <w:marBottom w:val="0"/>
      <w:divBdr>
        <w:top w:val="none" w:sz="0" w:space="0" w:color="auto"/>
        <w:left w:val="none" w:sz="0" w:space="0" w:color="auto"/>
        <w:bottom w:val="none" w:sz="0" w:space="0" w:color="auto"/>
        <w:right w:val="none" w:sz="0" w:space="0" w:color="auto"/>
      </w:divBdr>
    </w:div>
    <w:div w:id="889994970">
      <w:bodyDiv w:val="1"/>
      <w:marLeft w:val="0"/>
      <w:marRight w:val="0"/>
      <w:marTop w:val="0"/>
      <w:marBottom w:val="0"/>
      <w:divBdr>
        <w:top w:val="none" w:sz="0" w:space="0" w:color="auto"/>
        <w:left w:val="none" w:sz="0" w:space="0" w:color="auto"/>
        <w:bottom w:val="none" w:sz="0" w:space="0" w:color="auto"/>
        <w:right w:val="none" w:sz="0" w:space="0" w:color="auto"/>
      </w:divBdr>
    </w:div>
    <w:div w:id="939340192">
      <w:bodyDiv w:val="1"/>
      <w:marLeft w:val="0"/>
      <w:marRight w:val="0"/>
      <w:marTop w:val="0"/>
      <w:marBottom w:val="0"/>
      <w:divBdr>
        <w:top w:val="none" w:sz="0" w:space="0" w:color="auto"/>
        <w:left w:val="none" w:sz="0" w:space="0" w:color="auto"/>
        <w:bottom w:val="none" w:sz="0" w:space="0" w:color="auto"/>
        <w:right w:val="none" w:sz="0" w:space="0" w:color="auto"/>
      </w:divBdr>
    </w:div>
    <w:div w:id="940333873">
      <w:bodyDiv w:val="1"/>
      <w:marLeft w:val="0"/>
      <w:marRight w:val="0"/>
      <w:marTop w:val="0"/>
      <w:marBottom w:val="0"/>
      <w:divBdr>
        <w:top w:val="none" w:sz="0" w:space="0" w:color="auto"/>
        <w:left w:val="none" w:sz="0" w:space="0" w:color="auto"/>
        <w:bottom w:val="none" w:sz="0" w:space="0" w:color="auto"/>
        <w:right w:val="none" w:sz="0" w:space="0" w:color="auto"/>
      </w:divBdr>
    </w:div>
    <w:div w:id="1008674580">
      <w:bodyDiv w:val="1"/>
      <w:marLeft w:val="0"/>
      <w:marRight w:val="0"/>
      <w:marTop w:val="0"/>
      <w:marBottom w:val="0"/>
      <w:divBdr>
        <w:top w:val="none" w:sz="0" w:space="0" w:color="auto"/>
        <w:left w:val="none" w:sz="0" w:space="0" w:color="auto"/>
        <w:bottom w:val="none" w:sz="0" w:space="0" w:color="auto"/>
        <w:right w:val="none" w:sz="0" w:space="0" w:color="auto"/>
      </w:divBdr>
    </w:div>
    <w:div w:id="1058553945">
      <w:bodyDiv w:val="1"/>
      <w:marLeft w:val="0"/>
      <w:marRight w:val="0"/>
      <w:marTop w:val="0"/>
      <w:marBottom w:val="0"/>
      <w:divBdr>
        <w:top w:val="none" w:sz="0" w:space="0" w:color="auto"/>
        <w:left w:val="none" w:sz="0" w:space="0" w:color="auto"/>
        <w:bottom w:val="none" w:sz="0" w:space="0" w:color="auto"/>
        <w:right w:val="none" w:sz="0" w:space="0" w:color="auto"/>
      </w:divBdr>
    </w:div>
    <w:div w:id="1217863450">
      <w:bodyDiv w:val="1"/>
      <w:marLeft w:val="0"/>
      <w:marRight w:val="0"/>
      <w:marTop w:val="0"/>
      <w:marBottom w:val="0"/>
      <w:divBdr>
        <w:top w:val="none" w:sz="0" w:space="0" w:color="auto"/>
        <w:left w:val="none" w:sz="0" w:space="0" w:color="auto"/>
        <w:bottom w:val="none" w:sz="0" w:space="0" w:color="auto"/>
        <w:right w:val="none" w:sz="0" w:space="0" w:color="auto"/>
      </w:divBdr>
    </w:div>
    <w:div w:id="1287348725">
      <w:bodyDiv w:val="1"/>
      <w:marLeft w:val="0"/>
      <w:marRight w:val="0"/>
      <w:marTop w:val="0"/>
      <w:marBottom w:val="0"/>
      <w:divBdr>
        <w:top w:val="none" w:sz="0" w:space="0" w:color="auto"/>
        <w:left w:val="none" w:sz="0" w:space="0" w:color="auto"/>
        <w:bottom w:val="none" w:sz="0" w:space="0" w:color="auto"/>
        <w:right w:val="none" w:sz="0" w:space="0" w:color="auto"/>
      </w:divBdr>
    </w:div>
    <w:div w:id="1374423126">
      <w:bodyDiv w:val="1"/>
      <w:marLeft w:val="0"/>
      <w:marRight w:val="0"/>
      <w:marTop w:val="0"/>
      <w:marBottom w:val="0"/>
      <w:divBdr>
        <w:top w:val="none" w:sz="0" w:space="0" w:color="auto"/>
        <w:left w:val="none" w:sz="0" w:space="0" w:color="auto"/>
        <w:bottom w:val="none" w:sz="0" w:space="0" w:color="auto"/>
        <w:right w:val="none" w:sz="0" w:space="0" w:color="auto"/>
      </w:divBdr>
    </w:div>
    <w:div w:id="1391264464">
      <w:bodyDiv w:val="1"/>
      <w:marLeft w:val="0"/>
      <w:marRight w:val="0"/>
      <w:marTop w:val="0"/>
      <w:marBottom w:val="0"/>
      <w:divBdr>
        <w:top w:val="none" w:sz="0" w:space="0" w:color="auto"/>
        <w:left w:val="none" w:sz="0" w:space="0" w:color="auto"/>
        <w:bottom w:val="none" w:sz="0" w:space="0" w:color="auto"/>
        <w:right w:val="none" w:sz="0" w:space="0" w:color="auto"/>
      </w:divBdr>
    </w:div>
    <w:div w:id="1415249944">
      <w:bodyDiv w:val="1"/>
      <w:marLeft w:val="0"/>
      <w:marRight w:val="0"/>
      <w:marTop w:val="0"/>
      <w:marBottom w:val="0"/>
      <w:divBdr>
        <w:top w:val="none" w:sz="0" w:space="0" w:color="auto"/>
        <w:left w:val="none" w:sz="0" w:space="0" w:color="auto"/>
        <w:bottom w:val="none" w:sz="0" w:space="0" w:color="auto"/>
        <w:right w:val="none" w:sz="0" w:space="0" w:color="auto"/>
      </w:divBdr>
    </w:div>
    <w:div w:id="1435323020">
      <w:bodyDiv w:val="1"/>
      <w:marLeft w:val="0"/>
      <w:marRight w:val="0"/>
      <w:marTop w:val="0"/>
      <w:marBottom w:val="0"/>
      <w:divBdr>
        <w:top w:val="none" w:sz="0" w:space="0" w:color="auto"/>
        <w:left w:val="none" w:sz="0" w:space="0" w:color="auto"/>
        <w:bottom w:val="none" w:sz="0" w:space="0" w:color="auto"/>
        <w:right w:val="none" w:sz="0" w:space="0" w:color="auto"/>
      </w:divBdr>
    </w:div>
    <w:div w:id="1479222082">
      <w:bodyDiv w:val="1"/>
      <w:marLeft w:val="0"/>
      <w:marRight w:val="0"/>
      <w:marTop w:val="0"/>
      <w:marBottom w:val="0"/>
      <w:divBdr>
        <w:top w:val="none" w:sz="0" w:space="0" w:color="auto"/>
        <w:left w:val="none" w:sz="0" w:space="0" w:color="auto"/>
        <w:bottom w:val="none" w:sz="0" w:space="0" w:color="auto"/>
        <w:right w:val="none" w:sz="0" w:space="0" w:color="auto"/>
      </w:divBdr>
    </w:div>
    <w:div w:id="1791050830">
      <w:bodyDiv w:val="1"/>
      <w:marLeft w:val="0"/>
      <w:marRight w:val="0"/>
      <w:marTop w:val="0"/>
      <w:marBottom w:val="0"/>
      <w:divBdr>
        <w:top w:val="none" w:sz="0" w:space="0" w:color="auto"/>
        <w:left w:val="none" w:sz="0" w:space="0" w:color="auto"/>
        <w:bottom w:val="none" w:sz="0" w:space="0" w:color="auto"/>
        <w:right w:val="none" w:sz="0" w:space="0" w:color="auto"/>
      </w:divBdr>
    </w:div>
    <w:div w:id="1803230774">
      <w:bodyDiv w:val="1"/>
      <w:marLeft w:val="0"/>
      <w:marRight w:val="0"/>
      <w:marTop w:val="0"/>
      <w:marBottom w:val="0"/>
      <w:divBdr>
        <w:top w:val="none" w:sz="0" w:space="0" w:color="auto"/>
        <w:left w:val="none" w:sz="0" w:space="0" w:color="auto"/>
        <w:bottom w:val="none" w:sz="0" w:space="0" w:color="auto"/>
        <w:right w:val="none" w:sz="0" w:space="0" w:color="auto"/>
      </w:divBdr>
    </w:div>
    <w:div w:id="1872760221">
      <w:bodyDiv w:val="1"/>
      <w:marLeft w:val="0"/>
      <w:marRight w:val="0"/>
      <w:marTop w:val="0"/>
      <w:marBottom w:val="0"/>
      <w:divBdr>
        <w:top w:val="none" w:sz="0" w:space="0" w:color="auto"/>
        <w:left w:val="none" w:sz="0" w:space="0" w:color="auto"/>
        <w:bottom w:val="none" w:sz="0" w:space="0" w:color="auto"/>
        <w:right w:val="none" w:sz="0" w:space="0" w:color="auto"/>
      </w:divBdr>
    </w:div>
    <w:div w:id="1977758241">
      <w:bodyDiv w:val="1"/>
      <w:marLeft w:val="0"/>
      <w:marRight w:val="0"/>
      <w:marTop w:val="0"/>
      <w:marBottom w:val="0"/>
      <w:divBdr>
        <w:top w:val="none" w:sz="0" w:space="0" w:color="auto"/>
        <w:left w:val="none" w:sz="0" w:space="0" w:color="auto"/>
        <w:bottom w:val="none" w:sz="0" w:space="0" w:color="auto"/>
        <w:right w:val="none" w:sz="0" w:space="0" w:color="auto"/>
      </w:divBdr>
    </w:div>
    <w:div w:id="2015260669">
      <w:bodyDiv w:val="1"/>
      <w:marLeft w:val="0"/>
      <w:marRight w:val="0"/>
      <w:marTop w:val="0"/>
      <w:marBottom w:val="0"/>
      <w:divBdr>
        <w:top w:val="none" w:sz="0" w:space="0" w:color="auto"/>
        <w:left w:val="none" w:sz="0" w:space="0" w:color="auto"/>
        <w:bottom w:val="none" w:sz="0" w:space="0" w:color="auto"/>
        <w:right w:val="none" w:sz="0" w:space="0" w:color="auto"/>
      </w:divBdr>
    </w:div>
    <w:div w:id="2129662660">
      <w:bodyDiv w:val="1"/>
      <w:marLeft w:val="0"/>
      <w:marRight w:val="0"/>
      <w:marTop w:val="0"/>
      <w:marBottom w:val="0"/>
      <w:divBdr>
        <w:top w:val="none" w:sz="0" w:space="0" w:color="auto"/>
        <w:left w:val="none" w:sz="0" w:space="0" w:color="auto"/>
        <w:bottom w:val="none" w:sz="0" w:space="0" w:color="auto"/>
        <w:right w:val="none" w:sz="0" w:space="0" w:color="auto"/>
      </w:divBdr>
    </w:div>
    <w:div w:id="2132094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3E27F7AAE3D944D91B4DDB999C8D123" ma:contentTypeVersion="13" ma:contentTypeDescription="Crear nuevo documento." ma:contentTypeScope="" ma:versionID="fdbde28a6e5db03cc6fe467e9a8db2a7">
  <xsd:schema xmlns:xsd="http://www.w3.org/2001/XMLSchema" xmlns:xs="http://www.w3.org/2001/XMLSchema" xmlns:p="http://schemas.microsoft.com/office/2006/metadata/properties" xmlns:ns3="1edc6dcc-d192-4409-ac74-04cd58e51e09" xmlns:ns4="8bfbee51-f043-4512-ad51-e2e04e05020f" targetNamespace="http://schemas.microsoft.com/office/2006/metadata/properties" ma:root="true" ma:fieldsID="919bcd5684cf374c1580cfa5b3744a39" ns3:_="" ns4:_="">
    <xsd:import namespace="1edc6dcc-d192-4409-ac74-04cd58e51e09"/>
    <xsd:import namespace="8bfbee51-f043-4512-ad51-e2e04e05020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dc6dcc-d192-4409-ac74-04cd58e51e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fbee51-f043-4512-ad51-e2e04e05020f"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D15FF-2DA2-48AF-B749-5B336330E7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6EC2378-92BD-4773-AD29-B55BB81097F7}">
  <ds:schemaRefs>
    <ds:schemaRef ds:uri="http://schemas.microsoft.com/sharepoint/v3/contenttype/forms"/>
  </ds:schemaRefs>
</ds:datastoreItem>
</file>

<file path=customXml/itemProps3.xml><?xml version="1.0" encoding="utf-8"?>
<ds:datastoreItem xmlns:ds="http://schemas.openxmlformats.org/officeDocument/2006/customXml" ds:itemID="{831A61E9-F1D9-48F7-BA7B-09A8584BA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dc6dcc-d192-4409-ac74-04cd58e51e09"/>
    <ds:schemaRef ds:uri="8bfbee51-f043-4512-ad51-e2e04e0502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C07B44-254C-414C-B982-185D37CC9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3983</Words>
  <Characters>21912</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Andrés Vega</dc:creator>
  <cp:keywords/>
  <dc:description/>
  <cp:lastModifiedBy>User</cp:lastModifiedBy>
  <cp:revision>3</cp:revision>
  <cp:lastPrinted>2020-08-12T00:24:00Z</cp:lastPrinted>
  <dcterms:created xsi:type="dcterms:W3CDTF">2021-08-26T16:17:00Z</dcterms:created>
  <dcterms:modified xsi:type="dcterms:W3CDTF">2021-08-26T16:37:00Z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0x01010083E27F7AAE3D944D91B4DDB999C8D123</vt:lpwstr>
  </property>
</Properties>
</file>